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A574D3">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A574D3" w:rsidRDefault="0003338D">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A574D3">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A574D3" w:rsidRDefault="0003338D">
            <w:pPr>
              <w:pStyle w:val="ConsPlusTitlePage0"/>
              <w:jc w:val="center"/>
            </w:pPr>
            <w:r>
              <w:rPr>
                <w:sz w:val="48"/>
              </w:rPr>
              <w:t>Постановление Правительства РБ от 15.10.2018 N 576</w:t>
            </w:r>
            <w:r>
              <w:rPr>
                <w:sz w:val="48"/>
              </w:rPr>
              <w:br/>
              <w:t>(ред. от 24.12.2025)</w:t>
            </w:r>
            <w:r>
              <w:rPr>
                <w:sz w:val="48"/>
              </w:rPr>
              <w:br/>
            </w:r>
            <w:r>
              <w:rPr>
                <w:sz w:val="48"/>
              </w:rPr>
              <w:t>"Об утверждении Государственной программы Республики Бурятия "Содействие занятости населения" и внесении изменений в постановление Правительства Республики Бурятия от 31.05.2013 N 272 "Об утверждении Государственной программы Республики Бурятия "Экономичес</w:t>
            </w:r>
            <w:r>
              <w:rPr>
                <w:sz w:val="48"/>
              </w:rPr>
              <w:t>кое развитие и инновационная экономика"</w:t>
            </w:r>
          </w:p>
        </w:tc>
      </w:tr>
      <w:tr w:rsidR="00A574D3">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A574D3" w:rsidRDefault="0003338D">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 xml:space="preserve">Дата </w:t>
            </w:r>
            <w:r>
              <w:rPr>
                <w:sz w:val="28"/>
              </w:rPr>
              <w:t>сохранения: 17.02.2026</w:t>
            </w:r>
            <w:r>
              <w:rPr>
                <w:sz w:val="28"/>
              </w:rPr>
              <w:br/>
              <w:t> </w:t>
            </w:r>
          </w:p>
        </w:tc>
      </w:tr>
    </w:tbl>
    <w:p w:rsidR="00A574D3" w:rsidRDefault="00A574D3">
      <w:pPr>
        <w:pStyle w:val="ConsPlusNormal0"/>
        <w:sectPr w:rsidR="00A574D3">
          <w:pgSz w:w="11906" w:h="16838"/>
          <w:pgMar w:top="841" w:right="595" w:bottom="841" w:left="595" w:header="0" w:footer="0" w:gutter="0"/>
          <w:cols w:space="720"/>
          <w:titlePg/>
        </w:sectPr>
      </w:pPr>
    </w:p>
    <w:p w:rsidR="00A574D3" w:rsidRDefault="00A574D3">
      <w:pPr>
        <w:pStyle w:val="ConsPlusNormal0"/>
        <w:jc w:val="both"/>
        <w:outlineLvl w:val="0"/>
      </w:pPr>
    </w:p>
    <w:p w:rsidR="00A574D3" w:rsidRDefault="0003338D">
      <w:pPr>
        <w:pStyle w:val="ConsPlusTitle0"/>
        <w:jc w:val="center"/>
        <w:outlineLvl w:val="0"/>
      </w:pPr>
      <w:r>
        <w:t>ПРАВИТЕЛЬСТВО РЕСПУБЛИКИ БУРЯТИЯ</w:t>
      </w:r>
    </w:p>
    <w:p w:rsidR="00A574D3" w:rsidRDefault="00A574D3">
      <w:pPr>
        <w:pStyle w:val="ConsPlusTitle0"/>
        <w:ind w:firstLine="540"/>
        <w:jc w:val="both"/>
      </w:pPr>
    </w:p>
    <w:p w:rsidR="00A574D3" w:rsidRDefault="0003338D">
      <w:pPr>
        <w:pStyle w:val="ConsPlusTitle0"/>
        <w:jc w:val="center"/>
      </w:pPr>
      <w:r>
        <w:t>ПОСТАНОВЛЕНИЕ</w:t>
      </w:r>
    </w:p>
    <w:p w:rsidR="00A574D3" w:rsidRDefault="0003338D">
      <w:pPr>
        <w:pStyle w:val="ConsPlusTitle0"/>
        <w:jc w:val="center"/>
      </w:pPr>
      <w:r>
        <w:t>от 15 октября 2018 г. N 576</w:t>
      </w:r>
    </w:p>
    <w:p w:rsidR="00A574D3" w:rsidRDefault="00A574D3">
      <w:pPr>
        <w:pStyle w:val="ConsPlusTitle0"/>
        <w:ind w:firstLine="540"/>
        <w:jc w:val="both"/>
      </w:pPr>
    </w:p>
    <w:p w:rsidR="00A574D3" w:rsidRDefault="0003338D">
      <w:pPr>
        <w:pStyle w:val="ConsPlusTitle0"/>
        <w:jc w:val="center"/>
      </w:pPr>
      <w:r>
        <w:t>г. Улан-Удэ</w:t>
      </w:r>
    </w:p>
    <w:p w:rsidR="00A574D3" w:rsidRDefault="00A574D3">
      <w:pPr>
        <w:pStyle w:val="ConsPlusTitle0"/>
        <w:ind w:firstLine="540"/>
        <w:jc w:val="both"/>
      </w:pPr>
    </w:p>
    <w:p w:rsidR="00A574D3" w:rsidRDefault="0003338D">
      <w:pPr>
        <w:pStyle w:val="ConsPlusTitle0"/>
        <w:jc w:val="center"/>
      </w:pPr>
      <w:r>
        <w:t>ОБ УТВЕРЖДЕНИИ ГОСУДАРСТВЕННОЙ ПРОГРАММЫ РЕСПУБЛИКИ БУРЯТИЯ</w:t>
      </w:r>
    </w:p>
    <w:p w:rsidR="00A574D3" w:rsidRDefault="0003338D">
      <w:pPr>
        <w:pStyle w:val="ConsPlusTitle0"/>
        <w:jc w:val="center"/>
      </w:pPr>
      <w:r>
        <w:t>"СОДЕЙСТВИЕ ЗАНЯТОСТИ НАСЕЛЕНИЯ" И ВНЕСЕНИИ ИЗМЕНЕНИЙ</w:t>
      </w:r>
    </w:p>
    <w:p w:rsidR="00A574D3" w:rsidRDefault="0003338D">
      <w:pPr>
        <w:pStyle w:val="ConsPlusTitle0"/>
        <w:jc w:val="center"/>
      </w:pPr>
      <w:r>
        <w:t>В ПОСТАНОВЛЕНИЕ ПРАВИТЕЛЬСТВА РЕСПУБЛИКИ БУРЯТИЯ</w:t>
      </w:r>
    </w:p>
    <w:p w:rsidR="00A574D3" w:rsidRDefault="0003338D">
      <w:pPr>
        <w:pStyle w:val="ConsPlusTitle0"/>
        <w:jc w:val="center"/>
      </w:pPr>
      <w:r>
        <w:t>ОТ 31.05.2013 N 272 "ОБ УТВЕРЖДЕНИИ ГОСУДАРСТВЕННОЙ</w:t>
      </w:r>
    </w:p>
    <w:p w:rsidR="00A574D3" w:rsidRDefault="0003338D">
      <w:pPr>
        <w:pStyle w:val="ConsPlusTitle0"/>
        <w:jc w:val="center"/>
      </w:pPr>
      <w:r>
        <w:t>ПРОГРАММЫ РЕСПУБЛИКИ БУРЯТИЯ "ЭКОНОМИЧЕСКОЕ РАЗВИТИЕ</w:t>
      </w:r>
    </w:p>
    <w:p w:rsidR="00A574D3" w:rsidRDefault="0003338D">
      <w:pPr>
        <w:pStyle w:val="ConsPlusTitle0"/>
        <w:jc w:val="center"/>
      </w:pPr>
      <w:r>
        <w:t>И ИННОВАЦИОННАЯ ЭКОНОМИКА"</w:t>
      </w:r>
    </w:p>
    <w:p w:rsidR="00A574D3" w:rsidRDefault="00A574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574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74D3" w:rsidRDefault="00A574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574D3" w:rsidRDefault="00A574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574D3" w:rsidRDefault="0003338D">
            <w:pPr>
              <w:pStyle w:val="ConsPlusNormal0"/>
              <w:jc w:val="center"/>
            </w:pPr>
            <w:r>
              <w:rPr>
                <w:color w:val="392C69"/>
              </w:rPr>
              <w:t>Список изменяющих документов</w:t>
            </w:r>
          </w:p>
          <w:p w:rsidR="00A574D3" w:rsidRDefault="0003338D">
            <w:pPr>
              <w:pStyle w:val="ConsPlusNormal0"/>
              <w:jc w:val="center"/>
            </w:pPr>
            <w:r>
              <w:rPr>
                <w:color w:val="392C69"/>
              </w:rPr>
              <w:t xml:space="preserve">(в ред. Постановлений Правительства РБ от 07.02.2019 </w:t>
            </w:r>
            <w:hyperlink r:id="rId9" w:tooltip="Постановление Правительства РБ от 07.02.2019 N 37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о">
              <w:r>
                <w:rPr>
                  <w:color w:val="0000FF"/>
                </w:rPr>
                <w:t>N 37</w:t>
              </w:r>
            </w:hyperlink>
            <w:r>
              <w:rPr>
                <w:color w:val="392C69"/>
              </w:rPr>
              <w:t>,</w:t>
            </w:r>
          </w:p>
          <w:p w:rsidR="00A574D3" w:rsidRDefault="0003338D">
            <w:pPr>
              <w:pStyle w:val="ConsPlusNormal0"/>
              <w:jc w:val="center"/>
            </w:pPr>
            <w:r>
              <w:rPr>
                <w:color w:val="392C69"/>
              </w:rPr>
              <w:t xml:space="preserve">от 17.05.2019 </w:t>
            </w:r>
            <w:hyperlink r:id="rId10" w:tooltip="Постановление Правительства РБ от 17.05.2019 N 247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247</w:t>
              </w:r>
            </w:hyperlink>
            <w:r>
              <w:rPr>
                <w:color w:val="392C69"/>
              </w:rPr>
              <w:t xml:space="preserve">, от 26.07.2019 </w:t>
            </w:r>
            <w:hyperlink r:id="rId11" w:tooltip="Постановление Правительства РБ от 26.07.2019 N 409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409</w:t>
              </w:r>
            </w:hyperlink>
            <w:r>
              <w:rPr>
                <w:color w:val="392C69"/>
              </w:rPr>
              <w:t>, от 25.12.201</w:t>
            </w:r>
            <w:r>
              <w:rPr>
                <w:color w:val="392C69"/>
              </w:rPr>
              <w:t xml:space="preserve">9 </w:t>
            </w:r>
            <w:hyperlink r:id="rId12" w:tooltip="Постановление Правительства РБ от 25.12.2019 N 688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688</w:t>
              </w:r>
            </w:hyperlink>
            <w:r>
              <w:rPr>
                <w:color w:val="392C69"/>
              </w:rPr>
              <w:t>,</w:t>
            </w:r>
          </w:p>
          <w:p w:rsidR="00A574D3" w:rsidRDefault="0003338D">
            <w:pPr>
              <w:pStyle w:val="ConsPlusNormal0"/>
              <w:jc w:val="center"/>
            </w:pPr>
            <w:r>
              <w:rPr>
                <w:color w:val="392C69"/>
              </w:rPr>
              <w:t xml:space="preserve">от 18.05.2020 </w:t>
            </w:r>
            <w:hyperlink r:id="rId13" w:tooltip="Постановление Правительства РБ от 18.05.2020 N 271 &quot;О внесении изменений в некоторые нормативные правовые акты Правительства Республики Бурятия&quot; {КонсультантПлюс}">
              <w:r>
                <w:rPr>
                  <w:color w:val="0000FF"/>
                </w:rPr>
                <w:t>N 271</w:t>
              </w:r>
            </w:hyperlink>
            <w:r>
              <w:rPr>
                <w:color w:val="392C69"/>
              </w:rPr>
              <w:t xml:space="preserve">, от 11.06.2020 </w:t>
            </w:r>
            <w:hyperlink r:id="rId14" w:tooltip="Постановление Правительства РБ от 11.06.2020 N 349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349</w:t>
              </w:r>
            </w:hyperlink>
            <w:r>
              <w:rPr>
                <w:color w:val="392C69"/>
              </w:rPr>
              <w:t xml:space="preserve">, от 18.06.2020 </w:t>
            </w:r>
            <w:hyperlink r:id="rId15" w:tooltip="Постановление Правительства РБ от 18.06.2020 N 361 &quot;О внесении изменений в некоторые нормативные правовые акты Правительства Республики Бурятия&quot; {КонсультантПлюс}">
              <w:r>
                <w:rPr>
                  <w:color w:val="0000FF"/>
                </w:rPr>
                <w:t>N 361</w:t>
              </w:r>
            </w:hyperlink>
            <w:r>
              <w:rPr>
                <w:color w:val="392C69"/>
              </w:rPr>
              <w:t>,</w:t>
            </w:r>
          </w:p>
          <w:p w:rsidR="00A574D3" w:rsidRDefault="0003338D">
            <w:pPr>
              <w:pStyle w:val="ConsPlusNormal0"/>
              <w:jc w:val="center"/>
            </w:pPr>
            <w:r>
              <w:rPr>
                <w:color w:val="392C69"/>
              </w:rPr>
              <w:t xml:space="preserve">от 23.07.2020 </w:t>
            </w:r>
            <w:hyperlink r:id="rId16" w:tooltip="Постановление Правительства РБ от 23.07.2020 N 441 &quot;О внесении изменений в некоторые нормативные правовые акты Правительства Республики Бурятия&quot; {КонсультантПлюс}">
              <w:r>
                <w:rPr>
                  <w:color w:val="0000FF"/>
                </w:rPr>
                <w:t>N 441</w:t>
              </w:r>
            </w:hyperlink>
            <w:r>
              <w:rPr>
                <w:color w:val="392C69"/>
              </w:rPr>
              <w:t xml:space="preserve">, от 02.09.2020 </w:t>
            </w:r>
            <w:hyperlink r:id="rId17" w:tooltip="Постановление Правительства РБ от 02.09.2020 N 526 (ред. от 29.10.2020) &quot;Об утверждении Порядка предоставления грантов работодателям на реализацию дополнительных мероприятий, направленных на снижение напряженности на рынке труда Республики Бурятия на 2020 год,">
              <w:r>
                <w:rPr>
                  <w:color w:val="0000FF"/>
                </w:rPr>
                <w:t>N 526</w:t>
              </w:r>
            </w:hyperlink>
            <w:r>
              <w:rPr>
                <w:color w:val="392C69"/>
              </w:rPr>
              <w:t xml:space="preserve">, от 13.11.2020 </w:t>
            </w:r>
            <w:hyperlink r:id="rId18" w:tooltip="Постановление Правительства РБ от 13.11.2020 N 689 &quot;О внесении изменений в некоторые нормативные правовые акты Правительства Республики Бурятия&quot; {КонсультантПлюс}">
              <w:r>
                <w:rPr>
                  <w:color w:val="0000FF"/>
                </w:rPr>
                <w:t>N 689</w:t>
              </w:r>
            </w:hyperlink>
            <w:r>
              <w:rPr>
                <w:color w:val="392C69"/>
              </w:rPr>
              <w:t>,</w:t>
            </w:r>
          </w:p>
          <w:p w:rsidR="00A574D3" w:rsidRDefault="0003338D">
            <w:pPr>
              <w:pStyle w:val="ConsPlusNormal0"/>
              <w:jc w:val="center"/>
            </w:pPr>
            <w:r>
              <w:rPr>
                <w:color w:val="392C69"/>
              </w:rPr>
              <w:t>от 01.04.2021</w:t>
            </w:r>
            <w:r>
              <w:rPr>
                <w:color w:val="392C69"/>
              </w:rPr>
              <w:t xml:space="preserve"> </w:t>
            </w:r>
            <w:hyperlink r:id="rId19" w:tooltip="Постановление Правительства РБ от 01.04.2021 N 138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138</w:t>
              </w:r>
            </w:hyperlink>
            <w:r>
              <w:rPr>
                <w:color w:val="392C69"/>
              </w:rPr>
              <w:t xml:space="preserve">, от 01.07.2021 </w:t>
            </w:r>
            <w:hyperlink r:id="rId20" w:tooltip="Постановление Правительства РБ от 01.07.2021 N 328 (ред. от 19.09.2025) &quot;Об организации профессионального обучения и дополнительного профессионального образования граждан с использованием образовательных сертификатов&quot; (вместе с &quot;Порядком расходования средств р">
              <w:r>
                <w:rPr>
                  <w:color w:val="0000FF"/>
                </w:rPr>
                <w:t>N 328</w:t>
              </w:r>
            </w:hyperlink>
            <w:r>
              <w:rPr>
                <w:color w:val="392C69"/>
              </w:rPr>
              <w:t xml:space="preserve">, от 13.10.2021 </w:t>
            </w:r>
            <w:hyperlink r:id="rId21" w:tooltip="Постановление Правительства РБ от 13.10.2021 N 585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585</w:t>
              </w:r>
            </w:hyperlink>
            <w:r>
              <w:rPr>
                <w:color w:val="392C69"/>
              </w:rPr>
              <w:t>,</w:t>
            </w:r>
          </w:p>
          <w:p w:rsidR="00A574D3" w:rsidRDefault="0003338D">
            <w:pPr>
              <w:pStyle w:val="ConsPlusNormal0"/>
              <w:jc w:val="center"/>
            </w:pPr>
            <w:r>
              <w:rPr>
                <w:color w:val="392C69"/>
              </w:rPr>
              <w:t xml:space="preserve">от 24.12.2021 </w:t>
            </w:r>
            <w:hyperlink r:id="rId22" w:tooltip="Постановление Правительства РБ от 24.12.2021 N 771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771</w:t>
              </w:r>
            </w:hyperlink>
            <w:r>
              <w:rPr>
                <w:color w:val="392C69"/>
              </w:rPr>
              <w:t xml:space="preserve">, от 06.04.2022 </w:t>
            </w:r>
            <w:hyperlink r:id="rId23" w:tooltip="Постановление Правительства РБ от 06.04.2022 N 18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180</w:t>
              </w:r>
            </w:hyperlink>
            <w:r>
              <w:rPr>
                <w:color w:val="392C69"/>
              </w:rPr>
              <w:t>, от 04.07.202</w:t>
            </w:r>
            <w:r>
              <w:rPr>
                <w:color w:val="392C69"/>
              </w:rPr>
              <w:t xml:space="preserve">2 </w:t>
            </w:r>
            <w:hyperlink r:id="rId24" w:tooltip="Постановление Правительства РБ от 04.07.2022 N 409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409</w:t>
              </w:r>
            </w:hyperlink>
            <w:r>
              <w:rPr>
                <w:color w:val="392C69"/>
              </w:rPr>
              <w:t>,</w:t>
            </w:r>
          </w:p>
          <w:p w:rsidR="00A574D3" w:rsidRDefault="0003338D">
            <w:pPr>
              <w:pStyle w:val="ConsPlusNormal0"/>
              <w:jc w:val="center"/>
            </w:pPr>
            <w:r>
              <w:rPr>
                <w:color w:val="392C69"/>
              </w:rPr>
              <w:t xml:space="preserve">от 26.10.2022 </w:t>
            </w:r>
            <w:hyperlink r:id="rId25" w:tooltip="Постановление Правительства РБ от 26.10.2022 N 66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660</w:t>
              </w:r>
            </w:hyperlink>
            <w:r>
              <w:rPr>
                <w:color w:val="392C69"/>
              </w:rPr>
              <w:t xml:space="preserve">, от 01.11.2022 </w:t>
            </w:r>
            <w:hyperlink r:id="rId26" w:tooltip="Постановление Правительства РБ от 01.11.2022 N 672 &quot;О внесении изменений в некоторые нормативные правовые акты Правительства Республики Бурятия&quot; {КонсультантПлюс}">
              <w:r>
                <w:rPr>
                  <w:color w:val="0000FF"/>
                </w:rPr>
                <w:t>N 672</w:t>
              </w:r>
            </w:hyperlink>
            <w:r>
              <w:rPr>
                <w:color w:val="392C69"/>
              </w:rPr>
              <w:t xml:space="preserve">, от 29.12.2022 </w:t>
            </w:r>
            <w:hyperlink r:id="rId27" w:tooltip="Постановление Правительства РБ от 29.12.2022 N 8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850</w:t>
              </w:r>
            </w:hyperlink>
            <w:r>
              <w:rPr>
                <w:color w:val="392C69"/>
              </w:rPr>
              <w:t>,</w:t>
            </w:r>
          </w:p>
          <w:p w:rsidR="00A574D3" w:rsidRDefault="0003338D">
            <w:pPr>
              <w:pStyle w:val="ConsPlusNormal0"/>
              <w:jc w:val="center"/>
            </w:pPr>
            <w:r>
              <w:rPr>
                <w:color w:val="392C69"/>
              </w:rPr>
              <w:t>от 13.04</w:t>
            </w:r>
            <w:r>
              <w:rPr>
                <w:color w:val="392C69"/>
              </w:rPr>
              <w:t xml:space="preserve">.2023 </w:t>
            </w:r>
            <w:hyperlink r:id="rId28" w:tooltip="Постановление Правительства РБ от 13.04.2023 N 19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190</w:t>
              </w:r>
            </w:hyperlink>
            <w:r>
              <w:rPr>
                <w:color w:val="392C69"/>
              </w:rPr>
              <w:t xml:space="preserve">, от 08.09.2023 </w:t>
            </w:r>
            <w:hyperlink r:id="rId29" w:tooltip="Постановление Правительства РБ от 08.09.2023 N 537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537</w:t>
              </w:r>
            </w:hyperlink>
            <w:r>
              <w:rPr>
                <w:color w:val="392C69"/>
              </w:rPr>
              <w:t xml:space="preserve">, от 03.11.2023 </w:t>
            </w:r>
            <w:hyperlink r:id="rId30" w:tooltip="Постановление Правительства РБ от 03.11.2023 N 663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663</w:t>
              </w:r>
            </w:hyperlink>
            <w:r>
              <w:rPr>
                <w:color w:val="392C69"/>
              </w:rPr>
              <w:t>,</w:t>
            </w:r>
          </w:p>
          <w:p w:rsidR="00A574D3" w:rsidRDefault="0003338D">
            <w:pPr>
              <w:pStyle w:val="ConsPlusNormal0"/>
              <w:jc w:val="center"/>
            </w:pPr>
            <w:r>
              <w:rPr>
                <w:color w:val="392C69"/>
              </w:rPr>
              <w:t xml:space="preserve">от 22.11.2023 </w:t>
            </w:r>
            <w:hyperlink r:id="rId31" w:tooltip="Постановление Правительства РБ от 22.11.2023 N 692 &quot;О внесении изменения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692</w:t>
              </w:r>
            </w:hyperlink>
            <w:r>
              <w:rPr>
                <w:color w:val="392C69"/>
              </w:rPr>
              <w:t xml:space="preserve">, от 22.11.2023 </w:t>
            </w:r>
            <w:hyperlink r:id="rId32" w:tooltip="Постановление Правительства РБ от 22.11.2023 N 693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693</w:t>
              </w:r>
            </w:hyperlink>
            <w:r>
              <w:rPr>
                <w:color w:val="392C69"/>
              </w:rPr>
              <w:t xml:space="preserve">, от 01.03.2024 </w:t>
            </w:r>
            <w:hyperlink r:id="rId33" w:tooltip="Постановление Правительства РБ от 01.03.2024 N 11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110</w:t>
              </w:r>
            </w:hyperlink>
            <w:r>
              <w:rPr>
                <w:color w:val="392C69"/>
              </w:rPr>
              <w:t>,</w:t>
            </w:r>
          </w:p>
          <w:p w:rsidR="00A574D3" w:rsidRDefault="0003338D">
            <w:pPr>
              <w:pStyle w:val="ConsPlusNormal0"/>
              <w:jc w:val="center"/>
            </w:pPr>
            <w:r>
              <w:rPr>
                <w:color w:val="392C69"/>
              </w:rPr>
              <w:t xml:space="preserve">от 15.05.2024 </w:t>
            </w:r>
            <w:hyperlink r:id="rId34" w:tooltip="Постановление Правительства РБ от 15.05.2024 N 262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262</w:t>
              </w:r>
            </w:hyperlink>
            <w:r>
              <w:rPr>
                <w:color w:val="392C69"/>
              </w:rPr>
              <w:t xml:space="preserve">, от 13.11.2024 </w:t>
            </w:r>
            <w:hyperlink r:id="rId35"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650</w:t>
              </w:r>
            </w:hyperlink>
            <w:r>
              <w:rPr>
                <w:color w:val="392C69"/>
              </w:rPr>
              <w:t xml:space="preserve">, от 27.02.2025 </w:t>
            </w:r>
            <w:hyperlink r:id="rId36" w:tooltip="Постановление Правительства РБ от 27.02.2025 N 121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121</w:t>
              </w:r>
            </w:hyperlink>
            <w:r>
              <w:rPr>
                <w:color w:val="392C69"/>
              </w:rPr>
              <w:t>,</w:t>
            </w:r>
          </w:p>
          <w:p w:rsidR="00A574D3" w:rsidRDefault="0003338D">
            <w:pPr>
              <w:pStyle w:val="ConsPlusNormal0"/>
              <w:jc w:val="center"/>
            </w:pPr>
            <w:r>
              <w:rPr>
                <w:color w:val="392C69"/>
              </w:rPr>
              <w:t xml:space="preserve">от 16.04.2025 </w:t>
            </w:r>
            <w:hyperlink r:id="rId37" w:tooltip="Постановление Правительства РБ от 16.04.2025 N 235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2</w:t>
              </w:r>
              <w:r>
                <w:rPr>
                  <w:color w:val="0000FF"/>
                </w:rPr>
                <w:t>35</w:t>
              </w:r>
            </w:hyperlink>
            <w:r>
              <w:rPr>
                <w:color w:val="392C69"/>
              </w:rPr>
              <w:t xml:space="preserve">, от 27.06.2025 </w:t>
            </w:r>
            <w:hyperlink r:id="rId38" w:tooltip="Постановление Правительства РБ от 27.06.2025 N 378 &quot;Об утверждении Порядка осуществления специальных мероприятий при предоставлении инвалидам мер государственной поддержки в сфере занятости населения, о внесении изменений в некоторые нормативные правовые акты ">
              <w:r>
                <w:rPr>
                  <w:color w:val="0000FF"/>
                </w:rPr>
                <w:t>N 378</w:t>
              </w:r>
            </w:hyperlink>
            <w:r>
              <w:rPr>
                <w:color w:val="392C69"/>
              </w:rPr>
              <w:t xml:space="preserve">, от 13.08.2025 </w:t>
            </w:r>
            <w:hyperlink r:id="rId39"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486</w:t>
              </w:r>
            </w:hyperlink>
            <w:r>
              <w:rPr>
                <w:color w:val="392C69"/>
              </w:rPr>
              <w:t>,</w:t>
            </w:r>
          </w:p>
          <w:p w:rsidR="00A574D3" w:rsidRDefault="0003338D">
            <w:pPr>
              <w:pStyle w:val="ConsPlusNormal0"/>
              <w:jc w:val="center"/>
            </w:pPr>
            <w:r>
              <w:rPr>
                <w:color w:val="392C69"/>
              </w:rPr>
              <w:t xml:space="preserve">от 04.09.2025 </w:t>
            </w:r>
            <w:hyperlink r:id="rId40" w:tooltip="Постановление Правительства РБ от 04.09.2025 N 524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524</w:t>
              </w:r>
            </w:hyperlink>
            <w:r>
              <w:rPr>
                <w:color w:val="392C69"/>
              </w:rPr>
              <w:t xml:space="preserve">, от 19.09.2025 </w:t>
            </w:r>
            <w:hyperlink r:id="rId41" w:tooltip="Постановление Правительства РБ от 19.09.2025 N 557 &quot;Об утверждении Положения об организации органами службы занятости населения профессионального обучения, получения дополнительного профессионального образования иных категорий граждан в Республике Бурятия, вне">
              <w:r>
                <w:rPr>
                  <w:color w:val="0000FF"/>
                </w:rPr>
                <w:t>N 557</w:t>
              </w:r>
            </w:hyperlink>
            <w:r>
              <w:rPr>
                <w:color w:val="392C69"/>
              </w:rPr>
              <w:t xml:space="preserve">, от 07.11.2025 </w:t>
            </w:r>
            <w:hyperlink r:id="rId42" w:tooltip="Постановление Правительства РБ от 07.11.2025 N 657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657</w:t>
              </w:r>
            </w:hyperlink>
            <w:r>
              <w:rPr>
                <w:color w:val="392C69"/>
              </w:rPr>
              <w:t>,</w:t>
            </w:r>
          </w:p>
          <w:p w:rsidR="00A574D3" w:rsidRDefault="0003338D">
            <w:pPr>
              <w:pStyle w:val="ConsPlusNormal0"/>
              <w:jc w:val="center"/>
            </w:pPr>
            <w:r>
              <w:rPr>
                <w:color w:val="392C69"/>
              </w:rPr>
              <w:t xml:space="preserve">от 05.12.2025 </w:t>
            </w:r>
            <w:hyperlink r:id="rId43" w:tooltip="Постановление Правительства РБ от 05.12.2025 N 723 &quot;Об утверждении Перечня должностей, профессий, специальностей, для выполнения работ по которым привлекаются работники в рамках реализации региональной программы повышения мобильности трудовых ресурсов, и о вне">
              <w:r>
                <w:rPr>
                  <w:color w:val="0000FF"/>
                </w:rPr>
                <w:t>N 723</w:t>
              </w:r>
            </w:hyperlink>
            <w:r>
              <w:rPr>
                <w:color w:val="392C69"/>
              </w:rPr>
              <w:t xml:space="preserve">, от 24.12.2025 </w:t>
            </w:r>
            <w:hyperlink r:id="rId44" w:tooltip="Постановление Правительства РБ от 24.12.2025 N 798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798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574D3" w:rsidRDefault="00A574D3">
            <w:pPr>
              <w:pStyle w:val="ConsPlusNormal0"/>
            </w:pPr>
          </w:p>
        </w:tc>
      </w:tr>
    </w:tbl>
    <w:p w:rsidR="00A574D3" w:rsidRDefault="00A574D3">
      <w:pPr>
        <w:pStyle w:val="ConsPlusNormal0"/>
        <w:jc w:val="both"/>
      </w:pPr>
    </w:p>
    <w:p w:rsidR="00A574D3" w:rsidRDefault="0003338D">
      <w:pPr>
        <w:pStyle w:val="ConsPlusNormal0"/>
        <w:ind w:firstLine="540"/>
        <w:jc w:val="both"/>
      </w:pPr>
      <w:r>
        <w:t xml:space="preserve">В соответствии со </w:t>
      </w:r>
      <w:hyperlink r:id="rId45" w:tooltip="&quot;Бюджетный кодекс Российской Федерации&quot; от 31.07.1998 N 145-ФЗ (ред. от 28.12.2025) {КонсультантПлюс}">
        <w:r>
          <w:rPr>
            <w:color w:val="0000FF"/>
          </w:rPr>
          <w:t>статьей 179</w:t>
        </w:r>
      </w:hyperlink>
      <w:r>
        <w:t xml:space="preserve"> Бюджетного кодекса Росс</w:t>
      </w:r>
      <w:r>
        <w:t xml:space="preserve">ийской Федерации и </w:t>
      </w:r>
      <w:hyperlink r:id="rId46" w:tooltip="Ссылка на КонсультантПлюс">
        <w:r>
          <w:rPr>
            <w:color w:val="0000FF"/>
          </w:rPr>
          <w:t>постановлением</w:t>
        </w:r>
      </w:hyperlink>
      <w:r>
        <w:t xml:space="preserve"> Правительства Республики Бурятия от 13.07.2023 N 400 "Об утверждении Пор</w:t>
      </w:r>
      <w:r>
        <w:t>ядка разработки, реализации, мониторинга государственных программ Республики Бурятия" Правительство Республики Бурятия постановляет:</w:t>
      </w:r>
    </w:p>
    <w:p w:rsidR="00A574D3" w:rsidRDefault="0003338D">
      <w:pPr>
        <w:pStyle w:val="ConsPlusNormal0"/>
        <w:jc w:val="both"/>
      </w:pPr>
      <w:r>
        <w:t xml:space="preserve">(преамбула в ред. </w:t>
      </w:r>
      <w:hyperlink r:id="rId47" w:tooltip="Постановление Правительства РБ от 22.11.2023 N 693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22.11.2023 N 693)</w:t>
      </w:r>
    </w:p>
    <w:p w:rsidR="00A574D3" w:rsidRDefault="0003338D">
      <w:pPr>
        <w:pStyle w:val="ConsPlusNormal0"/>
        <w:spacing w:before="240"/>
        <w:ind w:firstLine="540"/>
        <w:jc w:val="both"/>
      </w:pPr>
      <w:r>
        <w:t xml:space="preserve">1. Утвердить Государственную </w:t>
      </w:r>
      <w:hyperlink w:anchor="P192" w:tooltip="ГОСУДАРСТВЕННАЯ ПРОГРАММА">
        <w:r>
          <w:rPr>
            <w:color w:val="0000FF"/>
          </w:rPr>
          <w:t>программу</w:t>
        </w:r>
      </w:hyperlink>
      <w:r>
        <w:t xml:space="preserve"> Республики Бурятия "Содействие занятости населения" согласно приложению к настоящему постановлению.</w:t>
      </w:r>
    </w:p>
    <w:p w:rsidR="00A574D3" w:rsidRDefault="0003338D">
      <w:pPr>
        <w:pStyle w:val="ConsPlusNormal0"/>
        <w:spacing w:before="240"/>
        <w:ind w:firstLine="540"/>
        <w:jc w:val="both"/>
      </w:pPr>
      <w:r>
        <w:t xml:space="preserve">2. Внести следующие изменения в Государственную </w:t>
      </w:r>
      <w:hyperlink r:id="rId48" w:tooltip="Ссылка на КонсультантПлюс">
        <w:r>
          <w:rPr>
            <w:color w:val="0000FF"/>
          </w:rPr>
          <w:t>программу</w:t>
        </w:r>
      </w:hyperlink>
      <w:r>
        <w:t xml:space="preserve"> Республики Бурятия "Экономическое развитие и инновационная экономика", утвержденную постановлением Правительства Республики Бурятия от 31.05.2013 N 272 (в редакции постановлений Правительства Республики </w:t>
      </w:r>
      <w:r>
        <w:t>Бурятия от 26.12.2013 N 713, от 07.03.2014 N 96, от 22.05.2014 N 229, от 23.06.2014 N 285, от 23.09.2014 N 461, от 04.12.2014 N 610, от 05.03.2015 N 99, от 21.04.2015 N 189, от 26.06.2015 N 322, от 30.12.2015 N 673, от 08.04.2016 N 138, от 11.08.2016 N 375</w:t>
      </w:r>
      <w:r>
        <w:t xml:space="preserve">, от 26.10.2016 N 497, от 28.12.2016 N 609, от 18.08.2017 N 411, от 01.12.2017 N 564, от 20.12.2017 N 597, от 23.03.2018 N 140, </w:t>
      </w:r>
      <w:r>
        <w:lastRenderedPageBreak/>
        <w:t>от 10.05.2018 N 240, от 15.06.2018 N 335, от 18.09.2018 N 509):</w:t>
      </w:r>
    </w:p>
    <w:p w:rsidR="00A574D3" w:rsidRDefault="0003338D">
      <w:pPr>
        <w:pStyle w:val="ConsPlusNormal0"/>
        <w:spacing w:before="240"/>
        <w:ind w:firstLine="540"/>
        <w:jc w:val="both"/>
      </w:pPr>
      <w:r>
        <w:t xml:space="preserve">2.1. В </w:t>
      </w:r>
      <w:hyperlink r:id="rId49" w:tooltip="Ссылка на КонсультантПлюс">
        <w:r>
          <w:rPr>
            <w:color w:val="0000FF"/>
          </w:rPr>
          <w:t>приложении N 4</w:t>
        </w:r>
      </w:hyperlink>
      <w:r>
        <w:t xml:space="preserve"> "Подпрограмма "Содействие занятости населения" Государственной программы Республики Бурятия "Экономическое развитие и инновационная экономика":</w:t>
      </w:r>
    </w:p>
    <w:p w:rsidR="00A574D3" w:rsidRDefault="0003338D">
      <w:pPr>
        <w:pStyle w:val="ConsPlusNormal0"/>
        <w:spacing w:before="240"/>
        <w:ind w:firstLine="540"/>
        <w:jc w:val="both"/>
      </w:pPr>
      <w:r>
        <w:t>2.1.</w:t>
      </w:r>
      <w:r>
        <w:t xml:space="preserve">1. В </w:t>
      </w:r>
      <w:hyperlink r:id="rId50" w:tooltip="Ссылка на КонсультантПлюс">
        <w:r>
          <w:rPr>
            <w:color w:val="0000FF"/>
          </w:rPr>
          <w:t>паспорте</w:t>
        </w:r>
      </w:hyperlink>
      <w:r>
        <w:t xml:space="preserve"> подпрограммы:</w:t>
      </w:r>
    </w:p>
    <w:p w:rsidR="00A574D3" w:rsidRDefault="0003338D">
      <w:pPr>
        <w:pStyle w:val="ConsPlusNormal0"/>
        <w:spacing w:before="240"/>
        <w:ind w:firstLine="540"/>
        <w:jc w:val="both"/>
      </w:pPr>
      <w:r>
        <w:t xml:space="preserve">2.1.1.1. В </w:t>
      </w:r>
      <w:hyperlink r:id="rId51" w:tooltip="Ссылка на КонсультантПлюс">
        <w:r>
          <w:rPr>
            <w:color w:val="0000FF"/>
          </w:rPr>
          <w:t>строке</w:t>
        </w:r>
      </w:hyperlink>
      <w:r>
        <w:t xml:space="preserve"> "Сроки реализации подпрограммы" цифры "2021" заменить цифрами "2018".</w:t>
      </w:r>
    </w:p>
    <w:p w:rsidR="00A574D3" w:rsidRDefault="0003338D">
      <w:pPr>
        <w:pStyle w:val="ConsPlusNormal0"/>
        <w:spacing w:before="240"/>
        <w:ind w:firstLine="540"/>
        <w:jc w:val="both"/>
      </w:pPr>
      <w:r>
        <w:t xml:space="preserve">2.1.1.2. В </w:t>
      </w:r>
      <w:hyperlink r:id="rId52" w:tooltip="Ссылка на КонсультантПлюс">
        <w:r>
          <w:rPr>
            <w:color w:val="0000FF"/>
          </w:rPr>
          <w:t>строке</w:t>
        </w:r>
      </w:hyperlink>
      <w:r>
        <w:t xml:space="preserve"> "Ожидаемые результаты реализации подпрограммы" цифры "2021" заменить цифрами "2018".</w:t>
      </w:r>
    </w:p>
    <w:p w:rsidR="00A574D3" w:rsidRDefault="0003338D">
      <w:pPr>
        <w:pStyle w:val="ConsPlusNormal0"/>
        <w:spacing w:before="240"/>
        <w:ind w:firstLine="540"/>
        <w:jc w:val="both"/>
      </w:pPr>
      <w:r>
        <w:t xml:space="preserve">2.1.2. В таблице 1 приложения к подпрограмме графы </w:t>
      </w:r>
      <w:hyperlink r:id="rId53" w:tooltip="Ссылка на КонсультантПлюс">
        <w:r>
          <w:rPr>
            <w:color w:val="0000FF"/>
          </w:rPr>
          <w:t>"2019"</w:t>
        </w:r>
      </w:hyperlink>
      <w:r>
        <w:t xml:space="preserve">, </w:t>
      </w:r>
      <w:hyperlink r:id="rId54" w:tooltip="Ссылка на КонсультантПлюс">
        <w:r>
          <w:rPr>
            <w:color w:val="0000FF"/>
          </w:rPr>
          <w:t>"2020"</w:t>
        </w:r>
      </w:hyperlink>
      <w:r>
        <w:t xml:space="preserve"> и </w:t>
      </w:r>
      <w:hyperlink r:id="rId55" w:tooltip="Ссылка на КонсультантПлюс">
        <w:r>
          <w:rPr>
            <w:color w:val="0000FF"/>
          </w:rPr>
          <w:t>"2021"</w:t>
        </w:r>
      </w:hyperlink>
      <w:r>
        <w:t xml:space="preserve"> исключить.</w:t>
      </w:r>
    </w:p>
    <w:p w:rsidR="00A574D3" w:rsidRDefault="0003338D">
      <w:pPr>
        <w:pStyle w:val="ConsPlusNormal0"/>
        <w:spacing w:before="240"/>
        <w:ind w:firstLine="540"/>
        <w:jc w:val="both"/>
      </w:pPr>
      <w:r>
        <w:t xml:space="preserve">2.2. В </w:t>
      </w:r>
      <w:hyperlink r:id="rId56" w:tooltip="Ссылка на КонсультантПлюс">
        <w:r>
          <w:rPr>
            <w:color w:val="0000FF"/>
          </w:rPr>
          <w:t>приложении N 8</w:t>
        </w:r>
      </w:hyperlink>
      <w:r>
        <w:t>:</w:t>
      </w:r>
    </w:p>
    <w:p w:rsidR="00A574D3" w:rsidRDefault="0003338D">
      <w:pPr>
        <w:pStyle w:val="ConsPlusNormal0"/>
        <w:spacing w:before="240"/>
        <w:ind w:firstLine="540"/>
        <w:jc w:val="both"/>
      </w:pPr>
      <w:r>
        <w:t xml:space="preserve">2.2.1. В </w:t>
      </w:r>
      <w:hyperlink r:id="rId57" w:tooltip="Ссылка на КонсультантПлюс">
        <w:r>
          <w:rPr>
            <w:color w:val="0000FF"/>
          </w:rPr>
          <w:t>таблице 1</w:t>
        </w:r>
      </w:hyperlink>
      <w:r>
        <w:t xml:space="preserve"> "Индикаторы (показатели) Государственной программы" строки:</w:t>
      </w:r>
    </w:p>
    <w:p w:rsidR="00A574D3" w:rsidRDefault="00A574D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984"/>
        <w:gridCol w:w="566"/>
        <w:gridCol w:w="680"/>
        <w:gridCol w:w="566"/>
        <w:gridCol w:w="680"/>
        <w:gridCol w:w="680"/>
        <w:gridCol w:w="680"/>
        <w:gridCol w:w="680"/>
        <w:gridCol w:w="680"/>
        <w:gridCol w:w="680"/>
        <w:gridCol w:w="680"/>
      </w:tblGrid>
      <w:tr w:rsidR="00A574D3">
        <w:tc>
          <w:tcPr>
            <w:tcW w:w="510" w:type="dxa"/>
          </w:tcPr>
          <w:p w:rsidR="00A574D3" w:rsidRDefault="00A574D3">
            <w:pPr>
              <w:pStyle w:val="ConsPlusNormal0"/>
            </w:pPr>
          </w:p>
        </w:tc>
        <w:tc>
          <w:tcPr>
            <w:tcW w:w="8556" w:type="dxa"/>
            <w:gridSpan w:val="11"/>
          </w:tcPr>
          <w:p w:rsidR="00A574D3" w:rsidRDefault="0003338D">
            <w:pPr>
              <w:pStyle w:val="ConsPlusNormal0"/>
            </w:pPr>
            <w:r>
              <w:t>"</w:t>
            </w:r>
            <w:hyperlink r:id="rId58" w:tooltip="Ссылка на КонсультантПлюс">
              <w:r>
                <w:rPr>
                  <w:color w:val="0000FF"/>
                </w:rPr>
                <w:t>Подпрограмма</w:t>
              </w:r>
            </w:hyperlink>
            <w:r>
              <w:t xml:space="preserve"> "Содействие занятости населения"</w:t>
            </w:r>
          </w:p>
        </w:tc>
      </w:tr>
      <w:tr w:rsidR="00A574D3">
        <w:tc>
          <w:tcPr>
            <w:tcW w:w="510" w:type="dxa"/>
          </w:tcPr>
          <w:p w:rsidR="00A574D3" w:rsidRDefault="00A574D3">
            <w:pPr>
              <w:pStyle w:val="ConsPlusNormal0"/>
            </w:pPr>
          </w:p>
        </w:tc>
        <w:tc>
          <w:tcPr>
            <w:tcW w:w="8556" w:type="dxa"/>
            <w:gridSpan w:val="11"/>
          </w:tcPr>
          <w:p w:rsidR="00A574D3" w:rsidRDefault="0003338D">
            <w:pPr>
              <w:pStyle w:val="ConsPlusNormal0"/>
            </w:pPr>
            <w:hyperlink r:id="rId59" w:tooltip="Ссылка на КонсультантПлюс">
              <w:r>
                <w:rPr>
                  <w:color w:val="0000FF"/>
                </w:rPr>
                <w:t>Задача 1</w:t>
              </w:r>
            </w:hyperlink>
            <w:r>
              <w:t>. Совершенствование нормативно-право</w:t>
            </w:r>
            <w:r>
              <w:t>вого регулирования в сфере содействия занятости населения</w:t>
            </w:r>
          </w:p>
        </w:tc>
      </w:tr>
      <w:tr w:rsidR="00A574D3">
        <w:tc>
          <w:tcPr>
            <w:tcW w:w="510" w:type="dxa"/>
          </w:tcPr>
          <w:p w:rsidR="00A574D3" w:rsidRDefault="0003338D">
            <w:pPr>
              <w:pStyle w:val="ConsPlusNormal0"/>
            </w:pPr>
            <w:hyperlink r:id="rId60" w:tooltip="Ссылка на КонсультантПлюс">
              <w:r>
                <w:rPr>
                  <w:color w:val="0000FF"/>
                </w:rPr>
                <w:t>18</w:t>
              </w:r>
            </w:hyperlink>
            <w:r>
              <w:t>.</w:t>
            </w:r>
          </w:p>
        </w:tc>
        <w:tc>
          <w:tcPr>
            <w:tcW w:w="1984" w:type="dxa"/>
          </w:tcPr>
          <w:p w:rsidR="00A574D3" w:rsidRDefault="0003338D">
            <w:pPr>
              <w:pStyle w:val="ConsPlusNormal0"/>
            </w:pPr>
            <w:r>
              <w:t>Коэффициент напряженности на регистрируемом</w:t>
            </w:r>
            <w:r>
              <w:t xml:space="preserve"> рынке труда</w:t>
            </w:r>
          </w:p>
        </w:tc>
        <w:tc>
          <w:tcPr>
            <w:tcW w:w="566" w:type="dxa"/>
          </w:tcPr>
          <w:p w:rsidR="00A574D3" w:rsidRDefault="0003338D">
            <w:pPr>
              <w:pStyle w:val="ConsPlusNormal0"/>
            </w:pPr>
            <w:r>
              <w:t>%</w:t>
            </w:r>
          </w:p>
        </w:tc>
        <w:tc>
          <w:tcPr>
            <w:tcW w:w="680" w:type="dxa"/>
          </w:tcPr>
          <w:p w:rsidR="00A574D3" w:rsidRDefault="0003338D">
            <w:pPr>
              <w:pStyle w:val="ConsPlusNormal0"/>
              <w:jc w:val="right"/>
            </w:pPr>
            <w:r>
              <w:t>1,2</w:t>
            </w:r>
          </w:p>
        </w:tc>
        <w:tc>
          <w:tcPr>
            <w:tcW w:w="566" w:type="dxa"/>
          </w:tcPr>
          <w:p w:rsidR="00A574D3" w:rsidRDefault="0003338D">
            <w:pPr>
              <w:pStyle w:val="ConsPlusNormal0"/>
              <w:jc w:val="right"/>
            </w:pPr>
            <w:r>
              <w:t>1,2</w:t>
            </w:r>
          </w:p>
        </w:tc>
        <w:tc>
          <w:tcPr>
            <w:tcW w:w="680" w:type="dxa"/>
          </w:tcPr>
          <w:p w:rsidR="00A574D3" w:rsidRDefault="0003338D">
            <w:pPr>
              <w:pStyle w:val="ConsPlusNormal0"/>
              <w:jc w:val="right"/>
            </w:pPr>
            <w:r>
              <w:t>1,5</w:t>
            </w:r>
          </w:p>
        </w:tc>
        <w:tc>
          <w:tcPr>
            <w:tcW w:w="680" w:type="dxa"/>
          </w:tcPr>
          <w:p w:rsidR="00A574D3" w:rsidRDefault="0003338D">
            <w:pPr>
              <w:pStyle w:val="ConsPlusNormal0"/>
              <w:jc w:val="right"/>
            </w:pPr>
            <w:r>
              <w:t>1,5</w:t>
            </w:r>
          </w:p>
        </w:tc>
        <w:tc>
          <w:tcPr>
            <w:tcW w:w="680" w:type="dxa"/>
          </w:tcPr>
          <w:p w:rsidR="00A574D3" w:rsidRDefault="0003338D">
            <w:pPr>
              <w:pStyle w:val="ConsPlusNormal0"/>
              <w:jc w:val="right"/>
            </w:pPr>
            <w:r>
              <w:t>1,3</w:t>
            </w:r>
          </w:p>
        </w:tc>
        <w:tc>
          <w:tcPr>
            <w:tcW w:w="680" w:type="dxa"/>
          </w:tcPr>
          <w:p w:rsidR="00A574D3" w:rsidRDefault="0003338D">
            <w:pPr>
              <w:pStyle w:val="ConsPlusNormal0"/>
              <w:jc w:val="right"/>
            </w:pPr>
            <w:r>
              <w:t>1,0</w:t>
            </w:r>
          </w:p>
        </w:tc>
        <w:tc>
          <w:tcPr>
            <w:tcW w:w="680" w:type="dxa"/>
          </w:tcPr>
          <w:p w:rsidR="00A574D3" w:rsidRDefault="0003338D">
            <w:pPr>
              <w:pStyle w:val="ConsPlusNormal0"/>
              <w:jc w:val="right"/>
            </w:pPr>
            <w:r>
              <w:t>0,9</w:t>
            </w:r>
          </w:p>
        </w:tc>
        <w:tc>
          <w:tcPr>
            <w:tcW w:w="680" w:type="dxa"/>
          </w:tcPr>
          <w:p w:rsidR="00A574D3" w:rsidRDefault="0003338D">
            <w:pPr>
              <w:pStyle w:val="ConsPlusNormal0"/>
              <w:jc w:val="right"/>
            </w:pPr>
            <w:r>
              <w:t>0,8</w:t>
            </w:r>
          </w:p>
        </w:tc>
        <w:tc>
          <w:tcPr>
            <w:tcW w:w="680" w:type="dxa"/>
          </w:tcPr>
          <w:p w:rsidR="00A574D3" w:rsidRDefault="0003338D">
            <w:pPr>
              <w:pStyle w:val="ConsPlusNormal0"/>
              <w:jc w:val="right"/>
            </w:pPr>
            <w:r>
              <w:t>0,8</w:t>
            </w:r>
          </w:p>
        </w:tc>
      </w:tr>
      <w:tr w:rsidR="00A574D3">
        <w:tc>
          <w:tcPr>
            <w:tcW w:w="510" w:type="dxa"/>
          </w:tcPr>
          <w:p w:rsidR="00A574D3" w:rsidRDefault="00A574D3">
            <w:pPr>
              <w:pStyle w:val="ConsPlusNormal0"/>
            </w:pPr>
          </w:p>
        </w:tc>
        <w:tc>
          <w:tcPr>
            <w:tcW w:w="8556" w:type="dxa"/>
            <w:gridSpan w:val="11"/>
          </w:tcPr>
          <w:p w:rsidR="00A574D3" w:rsidRDefault="0003338D">
            <w:pPr>
              <w:pStyle w:val="ConsPlusNormal0"/>
            </w:pPr>
            <w:hyperlink r:id="rId61" w:tooltip="Ссылка на КонсультантПлюс">
              <w:r>
                <w:rPr>
                  <w:color w:val="0000FF"/>
                </w:rPr>
                <w:t>Задача 2</w:t>
              </w:r>
            </w:hyperlink>
            <w:r>
              <w:t>. Повышение эффективности содействия трудоустройству безработных граждан</w:t>
            </w:r>
          </w:p>
        </w:tc>
      </w:tr>
      <w:tr w:rsidR="00A574D3">
        <w:tc>
          <w:tcPr>
            <w:tcW w:w="510" w:type="dxa"/>
          </w:tcPr>
          <w:p w:rsidR="00A574D3" w:rsidRDefault="0003338D">
            <w:pPr>
              <w:pStyle w:val="ConsPlusNormal0"/>
            </w:pPr>
            <w:hyperlink r:id="rId62" w:tooltip="Ссылка на КонсультантПлюс">
              <w:r>
                <w:rPr>
                  <w:color w:val="0000FF"/>
                </w:rPr>
                <w:t>19</w:t>
              </w:r>
            </w:hyperlink>
            <w:r>
              <w:t>.</w:t>
            </w:r>
          </w:p>
        </w:tc>
        <w:tc>
          <w:tcPr>
            <w:tcW w:w="1984" w:type="dxa"/>
          </w:tcPr>
          <w:p w:rsidR="00A574D3" w:rsidRDefault="0003338D">
            <w:pPr>
              <w:pStyle w:val="ConsPlusNormal0"/>
            </w:pPr>
            <w:r>
              <w:t>Удельный вес трудоустроенных граждан в общей численности граждан, обратившихся за содействием в поиске подходящей работы в органы службы занятости</w:t>
            </w:r>
          </w:p>
        </w:tc>
        <w:tc>
          <w:tcPr>
            <w:tcW w:w="566" w:type="dxa"/>
          </w:tcPr>
          <w:p w:rsidR="00A574D3" w:rsidRDefault="0003338D">
            <w:pPr>
              <w:pStyle w:val="ConsPlusNormal0"/>
            </w:pPr>
            <w:r>
              <w:t>%</w:t>
            </w:r>
          </w:p>
        </w:tc>
        <w:tc>
          <w:tcPr>
            <w:tcW w:w="680" w:type="dxa"/>
          </w:tcPr>
          <w:p w:rsidR="00A574D3" w:rsidRDefault="0003338D">
            <w:pPr>
              <w:pStyle w:val="ConsPlusNormal0"/>
              <w:jc w:val="right"/>
            </w:pPr>
            <w:r>
              <w:t>47,3</w:t>
            </w:r>
          </w:p>
        </w:tc>
        <w:tc>
          <w:tcPr>
            <w:tcW w:w="566" w:type="dxa"/>
          </w:tcPr>
          <w:p w:rsidR="00A574D3" w:rsidRDefault="0003338D">
            <w:pPr>
              <w:pStyle w:val="ConsPlusNormal0"/>
              <w:jc w:val="right"/>
            </w:pPr>
            <w:r>
              <w:t>48</w:t>
            </w:r>
          </w:p>
        </w:tc>
        <w:tc>
          <w:tcPr>
            <w:tcW w:w="680" w:type="dxa"/>
          </w:tcPr>
          <w:p w:rsidR="00A574D3" w:rsidRDefault="0003338D">
            <w:pPr>
              <w:pStyle w:val="ConsPlusNormal0"/>
              <w:jc w:val="right"/>
            </w:pPr>
            <w:r>
              <w:t>45,0</w:t>
            </w:r>
          </w:p>
        </w:tc>
        <w:tc>
          <w:tcPr>
            <w:tcW w:w="680" w:type="dxa"/>
          </w:tcPr>
          <w:p w:rsidR="00A574D3" w:rsidRDefault="0003338D">
            <w:pPr>
              <w:pStyle w:val="ConsPlusNormal0"/>
              <w:jc w:val="right"/>
            </w:pPr>
            <w:r>
              <w:t>45,0</w:t>
            </w:r>
          </w:p>
        </w:tc>
        <w:tc>
          <w:tcPr>
            <w:tcW w:w="680" w:type="dxa"/>
          </w:tcPr>
          <w:p w:rsidR="00A574D3" w:rsidRDefault="0003338D">
            <w:pPr>
              <w:pStyle w:val="ConsPlusNormal0"/>
              <w:jc w:val="right"/>
            </w:pPr>
            <w:r>
              <w:t>46,0</w:t>
            </w:r>
          </w:p>
        </w:tc>
        <w:tc>
          <w:tcPr>
            <w:tcW w:w="680" w:type="dxa"/>
          </w:tcPr>
          <w:p w:rsidR="00A574D3" w:rsidRDefault="0003338D">
            <w:pPr>
              <w:pStyle w:val="ConsPlusNormal0"/>
              <w:jc w:val="right"/>
            </w:pPr>
            <w:r>
              <w:t>49,0</w:t>
            </w:r>
          </w:p>
        </w:tc>
        <w:tc>
          <w:tcPr>
            <w:tcW w:w="680" w:type="dxa"/>
          </w:tcPr>
          <w:p w:rsidR="00A574D3" w:rsidRDefault="0003338D">
            <w:pPr>
              <w:pStyle w:val="ConsPlusNormal0"/>
              <w:jc w:val="right"/>
            </w:pPr>
            <w:r>
              <w:t>49,5</w:t>
            </w:r>
          </w:p>
        </w:tc>
        <w:tc>
          <w:tcPr>
            <w:tcW w:w="680" w:type="dxa"/>
          </w:tcPr>
          <w:p w:rsidR="00A574D3" w:rsidRDefault="0003338D">
            <w:pPr>
              <w:pStyle w:val="ConsPlusNormal0"/>
              <w:jc w:val="right"/>
            </w:pPr>
            <w:r>
              <w:t>50,0</w:t>
            </w:r>
          </w:p>
        </w:tc>
        <w:tc>
          <w:tcPr>
            <w:tcW w:w="680" w:type="dxa"/>
          </w:tcPr>
          <w:p w:rsidR="00A574D3" w:rsidRDefault="0003338D">
            <w:pPr>
              <w:pStyle w:val="ConsPlusNormal0"/>
              <w:jc w:val="right"/>
            </w:pPr>
            <w:r>
              <w:t>50,0</w:t>
            </w:r>
          </w:p>
        </w:tc>
      </w:tr>
      <w:tr w:rsidR="00A574D3">
        <w:tc>
          <w:tcPr>
            <w:tcW w:w="510" w:type="dxa"/>
          </w:tcPr>
          <w:p w:rsidR="00A574D3" w:rsidRDefault="00A574D3">
            <w:pPr>
              <w:pStyle w:val="ConsPlusNormal0"/>
            </w:pPr>
          </w:p>
        </w:tc>
        <w:tc>
          <w:tcPr>
            <w:tcW w:w="8556" w:type="dxa"/>
            <w:gridSpan w:val="11"/>
          </w:tcPr>
          <w:p w:rsidR="00A574D3" w:rsidRDefault="0003338D">
            <w:pPr>
              <w:pStyle w:val="ConsPlusNormal0"/>
            </w:pPr>
            <w:hyperlink r:id="rId63" w:tooltip="Ссылка на КонсультантПлюс">
              <w:r>
                <w:rPr>
                  <w:color w:val="0000FF"/>
                </w:rPr>
                <w:t>Задача 3</w:t>
              </w:r>
            </w:hyperlink>
            <w:r>
              <w:t>. Социальная поддержка безработных граждан</w:t>
            </w:r>
          </w:p>
        </w:tc>
      </w:tr>
      <w:tr w:rsidR="00A574D3">
        <w:tc>
          <w:tcPr>
            <w:tcW w:w="510" w:type="dxa"/>
          </w:tcPr>
          <w:p w:rsidR="00A574D3" w:rsidRDefault="0003338D">
            <w:pPr>
              <w:pStyle w:val="ConsPlusNormal0"/>
            </w:pPr>
            <w:hyperlink r:id="rId64" w:tooltip="Ссылка на КонсультантПлюс">
              <w:r>
                <w:rPr>
                  <w:color w:val="0000FF"/>
                </w:rPr>
                <w:t>20</w:t>
              </w:r>
            </w:hyperlink>
            <w:r>
              <w:t>.</w:t>
            </w:r>
          </w:p>
        </w:tc>
        <w:tc>
          <w:tcPr>
            <w:tcW w:w="1984" w:type="dxa"/>
          </w:tcPr>
          <w:p w:rsidR="00A574D3" w:rsidRDefault="0003338D">
            <w:pPr>
              <w:pStyle w:val="ConsPlusNormal0"/>
            </w:pPr>
            <w:r>
              <w:t xml:space="preserve">Уровень </w:t>
            </w:r>
            <w:r>
              <w:lastRenderedPageBreak/>
              <w:t>регистрируемой безработицы в среднем за год</w:t>
            </w:r>
          </w:p>
        </w:tc>
        <w:tc>
          <w:tcPr>
            <w:tcW w:w="566" w:type="dxa"/>
          </w:tcPr>
          <w:p w:rsidR="00A574D3" w:rsidRDefault="0003338D">
            <w:pPr>
              <w:pStyle w:val="ConsPlusNormal0"/>
            </w:pPr>
            <w:r>
              <w:lastRenderedPageBreak/>
              <w:t>%</w:t>
            </w:r>
          </w:p>
        </w:tc>
        <w:tc>
          <w:tcPr>
            <w:tcW w:w="680" w:type="dxa"/>
          </w:tcPr>
          <w:p w:rsidR="00A574D3" w:rsidRDefault="0003338D">
            <w:pPr>
              <w:pStyle w:val="ConsPlusNormal0"/>
              <w:jc w:val="right"/>
            </w:pPr>
            <w:r>
              <w:t>1,6</w:t>
            </w:r>
          </w:p>
        </w:tc>
        <w:tc>
          <w:tcPr>
            <w:tcW w:w="566" w:type="dxa"/>
          </w:tcPr>
          <w:p w:rsidR="00A574D3" w:rsidRDefault="0003338D">
            <w:pPr>
              <w:pStyle w:val="ConsPlusNormal0"/>
              <w:jc w:val="right"/>
            </w:pPr>
            <w:r>
              <w:t>1,5</w:t>
            </w:r>
          </w:p>
        </w:tc>
        <w:tc>
          <w:tcPr>
            <w:tcW w:w="680" w:type="dxa"/>
          </w:tcPr>
          <w:p w:rsidR="00A574D3" w:rsidRDefault="0003338D">
            <w:pPr>
              <w:pStyle w:val="ConsPlusNormal0"/>
              <w:jc w:val="right"/>
            </w:pPr>
            <w:r>
              <w:t>2,0</w:t>
            </w:r>
          </w:p>
        </w:tc>
        <w:tc>
          <w:tcPr>
            <w:tcW w:w="680" w:type="dxa"/>
          </w:tcPr>
          <w:p w:rsidR="00A574D3" w:rsidRDefault="0003338D">
            <w:pPr>
              <w:pStyle w:val="ConsPlusNormal0"/>
              <w:jc w:val="right"/>
            </w:pPr>
            <w:r>
              <w:t>1,8</w:t>
            </w:r>
          </w:p>
        </w:tc>
        <w:tc>
          <w:tcPr>
            <w:tcW w:w="680" w:type="dxa"/>
          </w:tcPr>
          <w:p w:rsidR="00A574D3" w:rsidRDefault="0003338D">
            <w:pPr>
              <w:pStyle w:val="ConsPlusNormal0"/>
              <w:jc w:val="right"/>
            </w:pPr>
            <w:r>
              <w:t>1,6</w:t>
            </w:r>
          </w:p>
        </w:tc>
        <w:tc>
          <w:tcPr>
            <w:tcW w:w="680" w:type="dxa"/>
          </w:tcPr>
          <w:p w:rsidR="00A574D3" w:rsidRDefault="0003338D">
            <w:pPr>
              <w:pStyle w:val="ConsPlusNormal0"/>
              <w:jc w:val="right"/>
            </w:pPr>
            <w:r>
              <w:t>1,3</w:t>
            </w:r>
          </w:p>
        </w:tc>
        <w:tc>
          <w:tcPr>
            <w:tcW w:w="680" w:type="dxa"/>
          </w:tcPr>
          <w:p w:rsidR="00A574D3" w:rsidRDefault="0003338D">
            <w:pPr>
              <w:pStyle w:val="ConsPlusNormal0"/>
              <w:jc w:val="right"/>
            </w:pPr>
            <w:r>
              <w:t>1,3</w:t>
            </w:r>
          </w:p>
        </w:tc>
        <w:tc>
          <w:tcPr>
            <w:tcW w:w="680" w:type="dxa"/>
          </w:tcPr>
          <w:p w:rsidR="00A574D3" w:rsidRDefault="0003338D">
            <w:pPr>
              <w:pStyle w:val="ConsPlusNormal0"/>
              <w:jc w:val="right"/>
            </w:pPr>
            <w:r>
              <w:t>1,2</w:t>
            </w:r>
          </w:p>
        </w:tc>
        <w:tc>
          <w:tcPr>
            <w:tcW w:w="680" w:type="dxa"/>
          </w:tcPr>
          <w:p w:rsidR="00A574D3" w:rsidRDefault="0003338D">
            <w:pPr>
              <w:pStyle w:val="ConsPlusNormal0"/>
              <w:jc w:val="right"/>
            </w:pPr>
            <w:r>
              <w:t>1,2"</w:t>
            </w:r>
          </w:p>
        </w:tc>
      </w:tr>
    </w:tbl>
    <w:p w:rsidR="00A574D3" w:rsidRDefault="00A574D3">
      <w:pPr>
        <w:pStyle w:val="ConsPlusNormal0"/>
        <w:jc w:val="both"/>
      </w:pPr>
    </w:p>
    <w:p w:rsidR="00A574D3" w:rsidRDefault="0003338D">
      <w:pPr>
        <w:pStyle w:val="ConsPlusNormal0"/>
        <w:ind w:firstLine="540"/>
        <w:jc w:val="both"/>
      </w:pPr>
      <w:r>
        <w:t>изложить в следующей редакции:</w:t>
      </w:r>
    </w:p>
    <w:p w:rsidR="00A574D3" w:rsidRDefault="00A574D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4"/>
        <w:gridCol w:w="2324"/>
        <w:gridCol w:w="567"/>
        <w:gridCol w:w="680"/>
        <w:gridCol w:w="567"/>
        <w:gridCol w:w="680"/>
        <w:gridCol w:w="680"/>
        <w:gridCol w:w="680"/>
        <w:gridCol w:w="680"/>
        <w:gridCol w:w="567"/>
        <w:gridCol w:w="567"/>
        <w:gridCol w:w="567"/>
      </w:tblGrid>
      <w:tr w:rsidR="00A574D3">
        <w:tc>
          <w:tcPr>
            <w:tcW w:w="534" w:type="dxa"/>
          </w:tcPr>
          <w:p w:rsidR="00A574D3" w:rsidRDefault="00A574D3">
            <w:pPr>
              <w:pStyle w:val="ConsPlusNormal0"/>
            </w:pPr>
          </w:p>
        </w:tc>
        <w:tc>
          <w:tcPr>
            <w:tcW w:w="8559" w:type="dxa"/>
            <w:gridSpan w:val="11"/>
          </w:tcPr>
          <w:p w:rsidR="00A574D3" w:rsidRDefault="0003338D">
            <w:pPr>
              <w:pStyle w:val="ConsPlusNormal0"/>
            </w:pPr>
            <w:r>
              <w:t>"Подпрограмма "Содействие занятости населения"</w:t>
            </w:r>
          </w:p>
        </w:tc>
      </w:tr>
      <w:tr w:rsidR="00A574D3">
        <w:tc>
          <w:tcPr>
            <w:tcW w:w="534" w:type="dxa"/>
          </w:tcPr>
          <w:p w:rsidR="00A574D3" w:rsidRDefault="00A574D3">
            <w:pPr>
              <w:pStyle w:val="ConsPlusNormal0"/>
            </w:pPr>
          </w:p>
        </w:tc>
        <w:tc>
          <w:tcPr>
            <w:tcW w:w="8559" w:type="dxa"/>
            <w:gridSpan w:val="11"/>
          </w:tcPr>
          <w:p w:rsidR="00A574D3" w:rsidRDefault="0003338D">
            <w:pPr>
              <w:pStyle w:val="ConsPlusNormal0"/>
            </w:pPr>
            <w:r>
              <w:t>Задача 1. Совершенствование нормативно-правового регулирования в сфере содействия занятости населения</w:t>
            </w:r>
          </w:p>
        </w:tc>
      </w:tr>
      <w:tr w:rsidR="00A574D3">
        <w:tc>
          <w:tcPr>
            <w:tcW w:w="534" w:type="dxa"/>
          </w:tcPr>
          <w:p w:rsidR="00A574D3" w:rsidRDefault="0003338D">
            <w:pPr>
              <w:pStyle w:val="ConsPlusNormal0"/>
            </w:pPr>
            <w:r>
              <w:t>18.</w:t>
            </w:r>
          </w:p>
        </w:tc>
        <w:tc>
          <w:tcPr>
            <w:tcW w:w="2324" w:type="dxa"/>
          </w:tcPr>
          <w:p w:rsidR="00A574D3" w:rsidRDefault="0003338D">
            <w:pPr>
              <w:pStyle w:val="ConsPlusNormal0"/>
            </w:pPr>
            <w:r>
              <w:t>Коэффициент напряженности на регистрируемом рынке труда</w:t>
            </w:r>
          </w:p>
        </w:tc>
        <w:tc>
          <w:tcPr>
            <w:tcW w:w="567" w:type="dxa"/>
          </w:tcPr>
          <w:p w:rsidR="00A574D3" w:rsidRDefault="0003338D">
            <w:pPr>
              <w:pStyle w:val="ConsPlusNormal0"/>
            </w:pPr>
            <w:r>
              <w:t>%</w:t>
            </w:r>
          </w:p>
        </w:tc>
        <w:tc>
          <w:tcPr>
            <w:tcW w:w="680" w:type="dxa"/>
          </w:tcPr>
          <w:p w:rsidR="00A574D3" w:rsidRDefault="0003338D">
            <w:pPr>
              <w:pStyle w:val="ConsPlusNormal0"/>
              <w:jc w:val="right"/>
            </w:pPr>
            <w:r>
              <w:t>1,2</w:t>
            </w:r>
          </w:p>
        </w:tc>
        <w:tc>
          <w:tcPr>
            <w:tcW w:w="567" w:type="dxa"/>
          </w:tcPr>
          <w:p w:rsidR="00A574D3" w:rsidRDefault="0003338D">
            <w:pPr>
              <w:pStyle w:val="ConsPlusNormal0"/>
              <w:jc w:val="right"/>
            </w:pPr>
            <w:r>
              <w:t>1,2</w:t>
            </w:r>
          </w:p>
        </w:tc>
        <w:tc>
          <w:tcPr>
            <w:tcW w:w="680" w:type="dxa"/>
          </w:tcPr>
          <w:p w:rsidR="00A574D3" w:rsidRDefault="0003338D">
            <w:pPr>
              <w:pStyle w:val="ConsPlusNormal0"/>
              <w:jc w:val="right"/>
            </w:pPr>
            <w:r>
              <w:t>1,5</w:t>
            </w:r>
          </w:p>
        </w:tc>
        <w:tc>
          <w:tcPr>
            <w:tcW w:w="680" w:type="dxa"/>
          </w:tcPr>
          <w:p w:rsidR="00A574D3" w:rsidRDefault="0003338D">
            <w:pPr>
              <w:pStyle w:val="ConsPlusNormal0"/>
              <w:jc w:val="right"/>
            </w:pPr>
            <w:r>
              <w:t>1,5</w:t>
            </w:r>
          </w:p>
        </w:tc>
        <w:tc>
          <w:tcPr>
            <w:tcW w:w="680" w:type="dxa"/>
          </w:tcPr>
          <w:p w:rsidR="00A574D3" w:rsidRDefault="0003338D">
            <w:pPr>
              <w:pStyle w:val="ConsPlusNormal0"/>
              <w:jc w:val="right"/>
            </w:pPr>
            <w:r>
              <w:t>1,3</w:t>
            </w:r>
          </w:p>
        </w:tc>
        <w:tc>
          <w:tcPr>
            <w:tcW w:w="680" w:type="dxa"/>
          </w:tcPr>
          <w:p w:rsidR="00A574D3" w:rsidRDefault="0003338D">
            <w:pPr>
              <w:pStyle w:val="ConsPlusNormal0"/>
              <w:jc w:val="right"/>
            </w:pPr>
            <w:r>
              <w:t>1,0</w:t>
            </w:r>
          </w:p>
        </w:tc>
        <w:tc>
          <w:tcPr>
            <w:tcW w:w="567" w:type="dxa"/>
          </w:tcPr>
          <w:p w:rsidR="00A574D3" w:rsidRDefault="0003338D">
            <w:pPr>
              <w:pStyle w:val="ConsPlusNormal0"/>
              <w:jc w:val="center"/>
            </w:pPr>
            <w:r>
              <w:t>-</w:t>
            </w:r>
          </w:p>
        </w:tc>
        <w:tc>
          <w:tcPr>
            <w:tcW w:w="567" w:type="dxa"/>
          </w:tcPr>
          <w:p w:rsidR="00A574D3" w:rsidRDefault="0003338D">
            <w:pPr>
              <w:pStyle w:val="ConsPlusNormal0"/>
              <w:jc w:val="center"/>
            </w:pPr>
            <w:r>
              <w:t>-</w:t>
            </w:r>
          </w:p>
        </w:tc>
        <w:tc>
          <w:tcPr>
            <w:tcW w:w="567" w:type="dxa"/>
          </w:tcPr>
          <w:p w:rsidR="00A574D3" w:rsidRDefault="0003338D">
            <w:pPr>
              <w:pStyle w:val="ConsPlusNormal0"/>
              <w:jc w:val="center"/>
            </w:pPr>
            <w:r>
              <w:t>-</w:t>
            </w:r>
          </w:p>
        </w:tc>
      </w:tr>
      <w:tr w:rsidR="00A574D3">
        <w:tc>
          <w:tcPr>
            <w:tcW w:w="534" w:type="dxa"/>
          </w:tcPr>
          <w:p w:rsidR="00A574D3" w:rsidRDefault="00A574D3">
            <w:pPr>
              <w:pStyle w:val="ConsPlusNormal0"/>
            </w:pPr>
          </w:p>
        </w:tc>
        <w:tc>
          <w:tcPr>
            <w:tcW w:w="8559" w:type="dxa"/>
            <w:gridSpan w:val="11"/>
          </w:tcPr>
          <w:p w:rsidR="00A574D3" w:rsidRDefault="0003338D">
            <w:pPr>
              <w:pStyle w:val="ConsPlusNormal0"/>
            </w:pPr>
            <w:r>
              <w:t>Задача 2. Повышение эффективности содействия трудоустройству безработных граждан</w:t>
            </w:r>
          </w:p>
        </w:tc>
      </w:tr>
      <w:tr w:rsidR="00A574D3">
        <w:tc>
          <w:tcPr>
            <w:tcW w:w="534" w:type="dxa"/>
          </w:tcPr>
          <w:p w:rsidR="00A574D3" w:rsidRDefault="0003338D">
            <w:pPr>
              <w:pStyle w:val="ConsPlusNormal0"/>
            </w:pPr>
            <w:r>
              <w:t>19.</w:t>
            </w:r>
          </w:p>
        </w:tc>
        <w:tc>
          <w:tcPr>
            <w:tcW w:w="2324" w:type="dxa"/>
          </w:tcPr>
          <w:p w:rsidR="00A574D3" w:rsidRDefault="0003338D">
            <w:pPr>
              <w:pStyle w:val="ConsPlusNormal0"/>
            </w:pPr>
            <w:r>
              <w:t>Удельный вес трудоустроенных граждан в общей численности граждан, обратившихся за содействием в поиске подходящей работы в органы службы занятости</w:t>
            </w:r>
          </w:p>
        </w:tc>
        <w:tc>
          <w:tcPr>
            <w:tcW w:w="567" w:type="dxa"/>
          </w:tcPr>
          <w:p w:rsidR="00A574D3" w:rsidRDefault="0003338D">
            <w:pPr>
              <w:pStyle w:val="ConsPlusNormal0"/>
            </w:pPr>
            <w:r>
              <w:t>%</w:t>
            </w:r>
          </w:p>
        </w:tc>
        <w:tc>
          <w:tcPr>
            <w:tcW w:w="680" w:type="dxa"/>
          </w:tcPr>
          <w:p w:rsidR="00A574D3" w:rsidRDefault="0003338D">
            <w:pPr>
              <w:pStyle w:val="ConsPlusNormal0"/>
              <w:jc w:val="right"/>
            </w:pPr>
            <w:r>
              <w:t>47,3</w:t>
            </w:r>
          </w:p>
        </w:tc>
        <w:tc>
          <w:tcPr>
            <w:tcW w:w="567" w:type="dxa"/>
          </w:tcPr>
          <w:p w:rsidR="00A574D3" w:rsidRDefault="0003338D">
            <w:pPr>
              <w:pStyle w:val="ConsPlusNormal0"/>
              <w:jc w:val="right"/>
            </w:pPr>
            <w:r>
              <w:t>48</w:t>
            </w:r>
          </w:p>
        </w:tc>
        <w:tc>
          <w:tcPr>
            <w:tcW w:w="680" w:type="dxa"/>
          </w:tcPr>
          <w:p w:rsidR="00A574D3" w:rsidRDefault="0003338D">
            <w:pPr>
              <w:pStyle w:val="ConsPlusNormal0"/>
              <w:jc w:val="right"/>
            </w:pPr>
            <w:r>
              <w:t>45,0</w:t>
            </w:r>
          </w:p>
        </w:tc>
        <w:tc>
          <w:tcPr>
            <w:tcW w:w="680" w:type="dxa"/>
          </w:tcPr>
          <w:p w:rsidR="00A574D3" w:rsidRDefault="0003338D">
            <w:pPr>
              <w:pStyle w:val="ConsPlusNormal0"/>
              <w:jc w:val="right"/>
            </w:pPr>
            <w:r>
              <w:t>45,0</w:t>
            </w:r>
          </w:p>
        </w:tc>
        <w:tc>
          <w:tcPr>
            <w:tcW w:w="680" w:type="dxa"/>
          </w:tcPr>
          <w:p w:rsidR="00A574D3" w:rsidRDefault="0003338D">
            <w:pPr>
              <w:pStyle w:val="ConsPlusNormal0"/>
              <w:jc w:val="right"/>
            </w:pPr>
            <w:r>
              <w:t>46,0</w:t>
            </w:r>
          </w:p>
        </w:tc>
        <w:tc>
          <w:tcPr>
            <w:tcW w:w="680" w:type="dxa"/>
          </w:tcPr>
          <w:p w:rsidR="00A574D3" w:rsidRDefault="0003338D">
            <w:pPr>
              <w:pStyle w:val="ConsPlusNormal0"/>
              <w:jc w:val="right"/>
            </w:pPr>
            <w:r>
              <w:t>49,0</w:t>
            </w:r>
          </w:p>
        </w:tc>
        <w:tc>
          <w:tcPr>
            <w:tcW w:w="567" w:type="dxa"/>
          </w:tcPr>
          <w:p w:rsidR="00A574D3" w:rsidRDefault="0003338D">
            <w:pPr>
              <w:pStyle w:val="ConsPlusNormal0"/>
              <w:jc w:val="center"/>
            </w:pPr>
            <w:r>
              <w:t>-</w:t>
            </w:r>
          </w:p>
        </w:tc>
        <w:tc>
          <w:tcPr>
            <w:tcW w:w="567" w:type="dxa"/>
          </w:tcPr>
          <w:p w:rsidR="00A574D3" w:rsidRDefault="0003338D">
            <w:pPr>
              <w:pStyle w:val="ConsPlusNormal0"/>
              <w:jc w:val="center"/>
            </w:pPr>
            <w:r>
              <w:t>-</w:t>
            </w:r>
          </w:p>
        </w:tc>
        <w:tc>
          <w:tcPr>
            <w:tcW w:w="567" w:type="dxa"/>
          </w:tcPr>
          <w:p w:rsidR="00A574D3" w:rsidRDefault="0003338D">
            <w:pPr>
              <w:pStyle w:val="ConsPlusNormal0"/>
              <w:jc w:val="center"/>
            </w:pPr>
            <w:r>
              <w:t>-</w:t>
            </w:r>
          </w:p>
        </w:tc>
      </w:tr>
      <w:tr w:rsidR="00A574D3">
        <w:tc>
          <w:tcPr>
            <w:tcW w:w="534" w:type="dxa"/>
          </w:tcPr>
          <w:p w:rsidR="00A574D3" w:rsidRDefault="00A574D3">
            <w:pPr>
              <w:pStyle w:val="ConsPlusNormal0"/>
            </w:pPr>
          </w:p>
        </w:tc>
        <w:tc>
          <w:tcPr>
            <w:tcW w:w="8559" w:type="dxa"/>
            <w:gridSpan w:val="11"/>
          </w:tcPr>
          <w:p w:rsidR="00A574D3" w:rsidRDefault="0003338D">
            <w:pPr>
              <w:pStyle w:val="ConsPlusNormal0"/>
            </w:pPr>
            <w:r>
              <w:t>Задача 3. Социальная поддержка безработных граждан</w:t>
            </w:r>
          </w:p>
        </w:tc>
      </w:tr>
      <w:tr w:rsidR="00A574D3">
        <w:tc>
          <w:tcPr>
            <w:tcW w:w="534" w:type="dxa"/>
          </w:tcPr>
          <w:p w:rsidR="00A574D3" w:rsidRDefault="0003338D">
            <w:pPr>
              <w:pStyle w:val="ConsPlusNormal0"/>
            </w:pPr>
            <w:r>
              <w:t>20.</w:t>
            </w:r>
          </w:p>
        </w:tc>
        <w:tc>
          <w:tcPr>
            <w:tcW w:w="2324" w:type="dxa"/>
          </w:tcPr>
          <w:p w:rsidR="00A574D3" w:rsidRDefault="0003338D">
            <w:pPr>
              <w:pStyle w:val="ConsPlusNormal0"/>
            </w:pPr>
            <w:r>
              <w:t>Уровень регистрируемой безработицы в среднем за год</w:t>
            </w:r>
          </w:p>
        </w:tc>
        <w:tc>
          <w:tcPr>
            <w:tcW w:w="567" w:type="dxa"/>
          </w:tcPr>
          <w:p w:rsidR="00A574D3" w:rsidRDefault="0003338D">
            <w:pPr>
              <w:pStyle w:val="ConsPlusNormal0"/>
            </w:pPr>
            <w:r>
              <w:t>%</w:t>
            </w:r>
          </w:p>
        </w:tc>
        <w:tc>
          <w:tcPr>
            <w:tcW w:w="680" w:type="dxa"/>
          </w:tcPr>
          <w:p w:rsidR="00A574D3" w:rsidRDefault="0003338D">
            <w:pPr>
              <w:pStyle w:val="ConsPlusNormal0"/>
              <w:jc w:val="right"/>
            </w:pPr>
            <w:r>
              <w:t>1,6</w:t>
            </w:r>
          </w:p>
        </w:tc>
        <w:tc>
          <w:tcPr>
            <w:tcW w:w="567" w:type="dxa"/>
          </w:tcPr>
          <w:p w:rsidR="00A574D3" w:rsidRDefault="0003338D">
            <w:pPr>
              <w:pStyle w:val="ConsPlusNormal0"/>
              <w:jc w:val="right"/>
            </w:pPr>
            <w:r>
              <w:t>1,5</w:t>
            </w:r>
          </w:p>
        </w:tc>
        <w:tc>
          <w:tcPr>
            <w:tcW w:w="680" w:type="dxa"/>
          </w:tcPr>
          <w:p w:rsidR="00A574D3" w:rsidRDefault="0003338D">
            <w:pPr>
              <w:pStyle w:val="ConsPlusNormal0"/>
              <w:jc w:val="right"/>
            </w:pPr>
            <w:r>
              <w:t>2,0</w:t>
            </w:r>
          </w:p>
        </w:tc>
        <w:tc>
          <w:tcPr>
            <w:tcW w:w="680" w:type="dxa"/>
          </w:tcPr>
          <w:p w:rsidR="00A574D3" w:rsidRDefault="0003338D">
            <w:pPr>
              <w:pStyle w:val="ConsPlusNormal0"/>
              <w:jc w:val="right"/>
            </w:pPr>
            <w:r>
              <w:t>1,8</w:t>
            </w:r>
          </w:p>
        </w:tc>
        <w:tc>
          <w:tcPr>
            <w:tcW w:w="680" w:type="dxa"/>
          </w:tcPr>
          <w:p w:rsidR="00A574D3" w:rsidRDefault="0003338D">
            <w:pPr>
              <w:pStyle w:val="ConsPlusNormal0"/>
              <w:jc w:val="right"/>
            </w:pPr>
            <w:r>
              <w:t>1,6</w:t>
            </w:r>
          </w:p>
        </w:tc>
        <w:tc>
          <w:tcPr>
            <w:tcW w:w="680" w:type="dxa"/>
          </w:tcPr>
          <w:p w:rsidR="00A574D3" w:rsidRDefault="0003338D">
            <w:pPr>
              <w:pStyle w:val="ConsPlusNormal0"/>
              <w:jc w:val="right"/>
            </w:pPr>
            <w:r>
              <w:t>1,3</w:t>
            </w:r>
          </w:p>
        </w:tc>
        <w:tc>
          <w:tcPr>
            <w:tcW w:w="567" w:type="dxa"/>
          </w:tcPr>
          <w:p w:rsidR="00A574D3" w:rsidRDefault="0003338D">
            <w:pPr>
              <w:pStyle w:val="ConsPlusNormal0"/>
              <w:jc w:val="center"/>
            </w:pPr>
            <w:r>
              <w:t>-</w:t>
            </w:r>
          </w:p>
        </w:tc>
        <w:tc>
          <w:tcPr>
            <w:tcW w:w="567" w:type="dxa"/>
          </w:tcPr>
          <w:p w:rsidR="00A574D3" w:rsidRDefault="0003338D">
            <w:pPr>
              <w:pStyle w:val="ConsPlusNormal0"/>
              <w:jc w:val="center"/>
            </w:pPr>
            <w:r>
              <w:t>-</w:t>
            </w:r>
          </w:p>
        </w:tc>
        <w:tc>
          <w:tcPr>
            <w:tcW w:w="567" w:type="dxa"/>
          </w:tcPr>
          <w:p w:rsidR="00A574D3" w:rsidRDefault="0003338D">
            <w:pPr>
              <w:pStyle w:val="ConsPlusNormal0"/>
              <w:jc w:val="center"/>
            </w:pPr>
            <w:r>
              <w:t>-".</w:t>
            </w:r>
          </w:p>
        </w:tc>
      </w:tr>
    </w:tbl>
    <w:p w:rsidR="00A574D3" w:rsidRDefault="00A574D3">
      <w:pPr>
        <w:pStyle w:val="ConsPlusNormal0"/>
        <w:jc w:val="both"/>
      </w:pPr>
    </w:p>
    <w:p w:rsidR="00A574D3" w:rsidRDefault="0003338D">
      <w:pPr>
        <w:pStyle w:val="ConsPlusNormal0"/>
        <w:ind w:firstLine="540"/>
        <w:jc w:val="both"/>
      </w:pPr>
      <w:r>
        <w:t xml:space="preserve">2.2.2. В </w:t>
      </w:r>
      <w:hyperlink r:id="rId65" w:tooltip="Ссылка на КонсультантПлюс">
        <w:r>
          <w:rPr>
            <w:color w:val="0000FF"/>
          </w:rPr>
          <w:t>графах 6</w:t>
        </w:r>
      </w:hyperlink>
      <w:r>
        <w:t xml:space="preserve">, </w:t>
      </w:r>
      <w:hyperlink r:id="rId66" w:tooltip="Ссылка на КонсультантПлюс">
        <w:r>
          <w:rPr>
            <w:color w:val="0000FF"/>
          </w:rPr>
          <w:t>7</w:t>
        </w:r>
      </w:hyperlink>
      <w:r>
        <w:t xml:space="preserve">, </w:t>
      </w:r>
      <w:hyperlink r:id="rId67" w:tooltip="Ссылка на КонсультантПлюс">
        <w:r>
          <w:rPr>
            <w:color w:val="0000FF"/>
          </w:rPr>
          <w:t>8 таблицы 3.1</w:t>
        </w:r>
      </w:hyperlink>
      <w:r>
        <w:t xml:space="preserve"> "Ресурсное обеспечение Государственно</w:t>
      </w:r>
      <w:r>
        <w:t>й программы Республики Бурятия "Экономическое развитие и инновационная экономика" за счет всех источников финансирования на 2017 - 2021 годы":</w:t>
      </w:r>
    </w:p>
    <w:p w:rsidR="00A574D3" w:rsidRDefault="0003338D">
      <w:pPr>
        <w:pStyle w:val="ConsPlusNormal0"/>
        <w:spacing w:before="240"/>
        <w:ind w:firstLine="540"/>
        <w:jc w:val="both"/>
      </w:pPr>
      <w:r>
        <w:t xml:space="preserve">2.2.2.1. В </w:t>
      </w:r>
      <w:hyperlink r:id="rId68" w:tooltip="Ссылка на КонсультантПлюс">
        <w:r>
          <w:rPr>
            <w:color w:val="0000FF"/>
          </w:rPr>
          <w:t>разделе</w:t>
        </w:r>
      </w:hyperlink>
      <w:r>
        <w:t xml:space="preserve"> "Подпрограмма 4 "Содействие занятости населения" цифры исключить.</w:t>
      </w:r>
    </w:p>
    <w:p w:rsidR="00A574D3" w:rsidRDefault="0003338D">
      <w:pPr>
        <w:pStyle w:val="ConsPlusNormal0"/>
        <w:spacing w:before="240"/>
        <w:ind w:firstLine="540"/>
        <w:jc w:val="both"/>
      </w:pPr>
      <w:r>
        <w:t xml:space="preserve">2.2.2.2. В </w:t>
      </w:r>
      <w:hyperlink r:id="rId69" w:tooltip="Ссылка на КонсультантПлюс">
        <w:r>
          <w:rPr>
            <w:color w:val="0000FF"/>
          </w:rPr>
          <w:t>разделе</w:t>
        </w:r>
      </w:hyperlink>
      <w:r>
        <w:t xml:space="preserve"> "Подпрограмма 10 "Сопровождение инвалидов молодого возраста при трудоустройстве" цифры исключить.</w:t>
      </w:r>
    </w:p>
    <w:p w:rsidR="00A574D3" w:rsidRDefault="0003338D">
      <w:pPr>
        <w:pStyle w:val="ConsPlusNormal0"/>
        <w:spacing w:before="240"/>
        <w:ind w:firstLine="540"/>
        <w:jc w:val="both"/>
      </w:pPr>
      <w:r>
        <w:t xml:space="preserve">2.3. В </w:t>
      </w:r>
      <w:hyperlink r:id="rId70" w:tooltip="Ссылка на КонсультантПлюс">
        <w:r>
          <w:rPr>
            <w:color w:val="0000FF"/>
          </w:rPr>
          <w:t>приложении N 12</w:t>
        </w:r>
      </w:hyperlink>
      <w:r>
        <w:t xml:space="preserve"> "Подпрограмма "Сопровождение инвалидов молодого возраста при </w:t>
      </w:r>
      <w:r>
        <w:lastRenderedPageBreak/>
        <w:t>трудоустройстве" на 2018 - 2020 годы Государс</w:t>
      </w:r>
      <w:r>
        <w:t>твенной программы Республики Бурятия "Экономическое развитие и инновационная экономика":</w:t>
      </w:r>
    </w:p>
    <w:p w:rsidR="00A574D3" w:rsidRDefault="0003338D">
      <w:pPr>
        <w:pStyle w:val="ConsPlusNormal0"/>
        <w:spacing w:before="240"/>
        <w:ind w:firstLine="540"/>
        <w:jc w:val="both"/>
      </w:pPr>
      <w:r>
        <w:t xml:space="preserve">2.3.1. В </w:t>
      </w:r>
      <w:hyperlink r:id="rId71" w:tooltip="Ссылка на КонсультантПлюс">
        <w:r>
          <w:rPr>
            <w:color w:val="0000FF"/>
          </w:rPr>
          <w:t>наименов</w:t>
        </w:r>
        <w:r>
          <w:rPr>
            <w:color w:val="0000FF"/>
          </w:rPr>
          <w:t>ании</w:t>
        </w:r>
      </w:hyperlink>
      <w:r>
        <w:t xml:space="preserve"> слова "- 2020 годы" заменить словом "год".</w:t>
      </w:r>
    </w:p>
    <w:p w:rsidR="00A574D3" w:rsidRDefault="0003338D">
      <w:pPr>
        <w:pStyle w:val="ConsPlusNormal0"/>
        <w:spacing w:before="240"/>
        <w:ind w:firstLine="540"/>
        <w:jc w:val="both"/>
      </w:pPr>
      <w:r>
        <w:t xml:space="preserve">2.3.2. В </w:t>
      </w:r>
      <w:hyperlink r:id="rId72" w:tooltip="Ссылка на КонсультантПлюс">
        <w:r>
          <w:rPr>
            <w:color w:val="0000FF"/>
          </w:rPr>
          <w:t>паспорте</w:t>
        </w:r>
      </w:hyperlink>
      <w:r>
        <w:t xml:space="preserve"> подпрограммы:</w:t>
      </w:r>
    </w:p>
    <w:p w:rsidR="00A574D3" w:rsidRDefault="0003338D">
      <w:pPr>
        <w:pStyle w:val="ConsPlusNormal0"/>
        <w:spacing w:before="240"/>
        <w:ind w:firstLine="540"/>
        <w:jc w:val="both"/>
      </w:pPr>
      <w:r>
        <w:t xml:space="preserve">2.3.2.1. В </w:t>
      </w:r>
      <w:hyperlink r:id="rId73" w:tooltip="Ссылка на КонсультантПлюс">
        <w:r>
          <w:rPr>
            <w:color w:val="0000FF"/>
          </w:rPr>
          <w:t>строке</w:t>
        </w:r>
      </w:hyperlink>
      <w:r>
        <w:t xml:space="preserve"> "Наименование подпрограммы" слова "- 2021 годы" заменить словом "год".</w:t>
      </w:r>
    </w:p>
    <w:p w:rsidR="00A574D3" w:rsidRDefault="0003338D">
      <w:pPr>
        <w:pStyle w:val="ConsPlusNormal0"/>
        <w:spacing w:before="240"/>
        <w:ind w:firstLine="540"/>
        <w:jc w:val="both"/>
      </w:pPr>
      <w:r>
        <w:t xml:space="preserve">2.3.2.2. В </w:t>
      </w:r>
      <w:hyperlink r:id="rId74" w:tooltip="Ссылка на КонсультантПлюс">
        <w:r>
          <w:rPr>
            <w:color w:val="0000FF"/>
          </w:rPr>
          <w:t>строке</w:t>
        </w:r>
      </w:hyperlink>
      <w:r>
        <w:t xml:space="preserve"> "Срок реализации подпрограммы" слова "- 2021 годы" заменить словом "год".</w:t>
      </w:r>
    </w:p>
    <w:p w:rsidR="00A574D3" w:rsidRDefault="0003338D">
      <w:pPr>
        <w:pStyle w:val="ConsPlusNormal0"/>
        <w:spacing w:before="240"/>
        <w:ind w:firstLine="540"/>
        <w:jc w:val="both"/>
      </w:pPr>
      <w:r>
        <w:t xml:space="preserve">2.3.2.3. </w:t>
      </w:r>
      <w:hyperlink r:id="rId75" w:tooltip="Ссылка на КонсультантПлюс">
        <w:r>
          <w:rPr>
            <w:color w:val="0000FF"/>
          </w:rPr>
          <w:t>Строку</w:t>
        </w:r>
      </w:hyperlink>
    </w:p>
    <w:p w:rsidR="00A574D3" w:rsidRDefault="00A574D3">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4649"/>
      </w:tblGrid>
      <w:tr w:rsidR="00A574D3">
        <w:tc>
          <w:tcPr>
            <w:tcW w:w="4422" w:type="dxa"/>
            <w:tcBorders>
              <w:top w:val="single" w:sz="4" w:space="0" w:color="auto"/>
              <w:bottom w:val="single" w:sz="4" w:space="0" w:color="auto"/>
            </w:tcBorders>
          </w:tcPr>
          <w:p w:rsidR="00A574D3" w:rsidRDefault="0003338D">
            <w:pPr>
              <w:pStyle w:val="ConsPlusNormal0"/>
            </w:pPr>
            <w:r>
              <w:t>"Объемы и источники финансирования подпрограммы</w:t>
            </w:r>
          </w:p>
        </w:tc>
        <w:tc>
          <w:tcPr>
            <w:tcW w:w="4649" w:type="dxa"/>
            <w:tcBorders>
              <w:top w:val="single" w:sz="4" w:space="0" w:color="auto"/>
              <w:bottom w:val="single" w:sz="4" w:space="0" w:color="auto"/>
            </w:tcBorders>
          </w:tcPr>
          <w:p w:rsidR="00A574D3" w:rsidRDefault="0003338D">
            <w:pPr>
              <w:pStyle w:val="ConsPlusNormal0"/>
            </w:pPr>
            <w:r>
              <w:t>2018 год - 1462,4 тыс. руб.</w:t>
            </w:r>
          </w:p>
          <w:p w:rsidR="00A574D3" w:rsidRDefault="0003338D">
            <w:pPr>
              <w:pStyle w:val="ConsPlusNormal0"/>
            </w:pPr>
            <w:r>
              <w:t>2019 год - 1462,4 тыс. руб.</w:t>
            </w:r>
          </w:p>
          <w:p w:rsidR="00A574D3" w:rsidRDefault="0003338D">
            <w:pPr>
              <w:pStyle w:val="ConsPlusNormal0"/>
            </w:pPr>
            <w:r>
              <w:t>2020 год - 1462,4 тыс. руб.</w:t>
            </w:r>
          </w:p>
          <w:p w:rsidR="00A574D3" w:rsidRDefault="0003338D">
            <w:pPr>
              <w:pStyle w:val="ConsPlusNormal0"/>
            </w:pPr>
            <w:r>
              <w:t>2021 год - 146</w:t>
            </w:r>
            <w:r>
              <w:t>2,4 тыс. руб."</w:t>
            </w:r>
          </w:p>
        </w:tc>
      </w:tr>
    </w:tbl>
    <w:p w:rsidR="00A574D3" w:rsidRDefault="00A574D3">
      <w:pPr>
        <w:pStyle w:val="ConsPlusNormal0"/>
        <w:jc w:val="both"/>
      </w:pPr>
    </w:p>
    <w:p w:rsidR="00A574D3" w:rsidRDefault="0003338D">
      <w:pPr>
        <w:pStyle w:val="ConsPlusNormal0"/>
        <w:ind w:firstLine="540"/>
        <w:jc w:val="both"/>
      </w:pPr>
      <w:r>
        <w:t>изложить в следующей редакции:</w:t>
      </w:r>
    </w:p>
    <w:p w:rsidR="00A574D3" w:rsidRDefault="00A574D3">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4649"/>
      </w:tblGrid>
      <w:tr w:rsidR="00A574D3">
        <w:tc>
          <w:tcPr>
            <w:tcW w:w="4422" w:type="dxa"/>
            <w:tcBorders>
              <w:top w:val="single" w:sz="4" w:space="0" w:color="auto"/>
              <w:bottom w:val="single" w:sz="4" w:space="0" w:color="auto"/>
            </w:tcBorders>
          </w:tcPr>
          <w:p w:rsidR="00A574D3" w:rsidRDefault="0003338D">
            <w:pPr>
              <w:pStyle w:val="ConsPlusNormal0"/>
            </w:pPr>
            <w:r>
              <w:t>"Объемы и источники финансирования подпрограммы</w:t>
            </w:r>
          </w:p>
        </w:tc>
        <w:tc>
          <w:tcPr>
            <w:tcW w:w="4649" w:type="dxa"/>
            <w:tcBorders>
              <w:top w:val="single" w:sz="4" w:space="0" w:color="auto"/>
              <w:bottom w:val="single" w:sz="4" w:space="0" w:color="auto"/>
            </w:tcBorders>
          </w:tcPr>
          <w:p w:rsidR="00A574D3" w:rsidRDefault="0003338D">
            <w:pPr>
              <w:pStyle w:val="ConsPlusNormal0"/>
            </w:pPr>
            <w:r>
              <w:t>1462,40 тыс. руб.".</w:t>
            </w:r>
          </w:p>
        </w:tc>
      </w:tr>
    </w:tbl>
    <w:p w:rsidR="00A574D3" w:rsidRDefault="00A574D3">
      <w:pPr>
        <w:pStyle w:val="ConsPlusNormal0"/>
        <w:jc w:val="both"/>
      </w:pPr>
    </w:p>
    <w:p w:rsidR="00A574D3" w:rsidRDefault="0003338D">
      <w:pPr>
        <w:pStyle w:val="ConsPlusNormal0"/>
        <w:ind w:firstLine="540"/>
        <w:jc w:val="both"/>
      </w:pPr>
      <w:r>
        <w:t xml:space="preserve">2.3.2.4. </w:t>
      </w:r>
      <w:hyperlink r:id="rId76" w:tooltip="Ссылка на КонсультантПлюс">
        <w:r>
          <w:rPr>
            <w:color w:val="0000FF"/>
          </w:rPr>
          <w:t>Строку</w:t>
        </w:r>
      </w:hyperlink>
    </w:p>
    <w:p w:rsidR="00A574D3" w:rsidRDefault="00A574D3">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4649"/>
      </w:tblGrid>
      <w:tr w:rsidR="00A574D3">
        <w:tc>
          <w:tcPr>
            <w:tcW w:w="4422" w:type="dxa"/>
            <w:tcBorders>
              <w:top w:val="single" w:sz="4" w:space="0" w:color="auto"/>
              <w:bottom w:val="single" w:sz="4" w:space="0" w:color="auto"/>
            </w:tcBorders>
          </w:tcPr>
          <w:p w:rsidR="00A574D3" w:rsidRDefault="0003338D">
            <w:pPr>
              <w:pStyle w:val="ConsPlusNormal0"/>
            </w:pPr>
            <w:r>
              <w:t>"Ожидаемые конечные результаты подпрограммы</w:t>
            </w:r>
          </w:p>
        </w:tc>
        <w:tc>
          <w:tcPr>
            <w:tcW w:w="4649" w:type="dxa"/>
            <w:tcBorders>
              <w:top w:val="single" w:sz="4" w:space="0" w:color="auto"/>
              <w:bottom w:val="single" w:sz="4" w:space="0" w:color="auto"/>
            </w:tcBorders>
          </w:tcPr>
          <w:p w:rsidR="00A574D3" w:rsidRDefault="0003338D">
            <w:pPr>
              <w:pStyle w:val="ConsPlusNormal0"/>
            </w:pPr>
            <w:r>
              <w:t>2018 год - трудоустройство 25 инвалидов молодого возраст</w:t>
            </w:r>
            <w:r>
              <w:t>а с организацией наставничества;</w:t>
            </w:r>
          </w:p>
          <w:p w:rsidR="00A574D3" w:rsidRDefault="0003338D">
            <w:pPr>
              <w:pStyle w:val="ConsPlusNormal0"/>
            </w:pPr>
            <w:r>
              <w:t>2019 год - трудоустройство 25 инвалидов молодого возраста с организацией наставничества;</w:t>
            </w:r>
          </w:p>
          <w:p w:rsidR="00A574D3" w:rsidRDefault="0003338D">
            <w:pPr>
              <w:pStyle w:val="ConsPlusNormal0"/>
            </w:pPr>
            <w:r>
              <w:t>2020 год - трудоустройство 25 инвалидов молодого возраста с организацией наставничества"</w:t>
            </w:r>
          </w:p>
        </w:tc>
      </w:tr>
    </w:tbl>
    <w:p w:rsidR="00A574D3" w:rsidRDefault="00A574D3">
      <w:pPr>
        <w:pStyle w:val="ConsPlusNormal0"/>
        <w:jc w:val="both"/>
      </w:pPr>
    </w:p>
    <w:p w:rsidR="00A574D3" w:rsidRDefault="0003338D">
      <w:pPr>
        <w:pStyle w:val="ConsPlusNormal0"/>
        <w:ind w:firstLine="540"/>
        <w:jc w:val="both"/>
      </w:pPr>
      <w:r>
        <w:t>изложить в следующей редакции:</w:t>
      </w:r>
    </w:p>
    <w:p w:rsidR="00A574D3" w:rsidRDefault="00A574D3">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4649"/>
      </w:tblGrid>
      <w:tr w:rsidR="00A574D3">
        <w:tc>
          <w:tcPr>
            <w:tcW w:w="4422" w:type="dxa"/>
            <w:tcBorders>
              <w:top w:val="single" w:sz="4" w:space="0" w:color="auto"/>
              <w:bottom w:val="single" w:sz="4" w:space="0" w:color="auto"/>
            </w:tcBorders>
          </w:tcPr>
          <w:p w:rsidR="00A574D3" w:rsidRDefault="0003338D">
            <w:pPr>
              <w:pStyle w:val="ConsPlusNormal0"/>
            </w:pPr>
            <w:r>
              <w:t xml:space="preserve">"Ожидаемые </w:t>
            </w:r>
            <w:r>
              <w:t>конечные результаты подпрограммы</w:t>
            </w:r>
          </w:p>
        </w:tc>
        <w:tc>
          <w:tcPr>
            <w:tcW w:w="4649" w:type="dxa"/>
            <w:tcBorders>
              <w:top w:val="single" w:sz="4" w:space="0" w:color="auto"/>
              <w:bottom w:val="single" w:sz="4" w:space="0" w:color="auto"/>
            </w:tcBorders>
          </w:tcPr>
          <w:p w:rsidR="00A574D3" w:rsidRDefault="0003338D">
            <w:pPr>
              <w:pStyle w:val="ConsPlusNormal0"/>
            </w:pPr>
            <w:r>
              <w:t>Трудоустройство 25 инвалидов молодого возраста с организацией наставничества".</w:t>
            </w:r>
          </w:p>
        </w:tc>
      </w:tr>
    </w:tbl>
    <w:p w:rsidR="00A574D3" w:rsidRDefault="00A574D3">
      <w:pPr>
        <w:pStyle w:val="ConsPlusNormal0"/>
        <w:jc w:val="both"/>
      </w:pPr>
    </w:p>
    <w:p w:rsidR="00A574D3" w:rsidRDefault="0003338D">
      <w:pPr>
        <w:pStyle w:val="ConsPlusNormal0"/>
        <w:ind w:firstLine="540"/>
        <w:jc w:val="both"/>
      </w:pPr>
      <w:r>
        <w:t xml:space="preserve">2.3.3. В </w:t>
      </w:r>
      <w:hyperlink r:id="rId77" w:tooltip="Ссылка на КонсультантПлюс">
        <w:r>
          <w:rPr>
            <w:color w:val="0000FF"/>
          </w:rPr>
          <w:t>пункте 2.4</w:t>
        </w:r>
      </w:hyperlink>
      <w:r>
        <w:t xml:space="preserve"> слова "период с 2018 по 2020 годы" заменить словами "2018 году".</w:t>
      </w:r>
    </w:p>
    <w:p w:rsidR="00A574D3" w:rsidRDefault="0003338D">
      <w:pPr>
        <w:pStyle w:val="ConsPlusNormal0"/>
        <w:spacing w:before="240"/>
        <w:ind w:firstLine="540"/>
        <w:jc w:val="both"/>
      </w:pPr>
      <w:r>
        <w:t xml:space="preserve">2.3.4. </w:t>
      </w:r>
      <w:hyperlink r:id="rId78" w:tooltip="Ссылка на КонсультантПлюс">
        <w:r>
          <w:rPr>
            <w:color w:val="0000FF"/>
          </w:rPr>
          <w:t>Раздел 3</w:t>
        </w:r>
      </w:hyperlink>
      <w:r>
        <w:t xml:space="preserve"> "Финансовое обеспечение реализации Подпрограммы" изложить в следующей </w:t>
      </w:r>
      <w:r>
        <w:lastRenderedPageBreak/>
        <w:t>редакции:</w:t>
      </w:r>
    </w:p>
    <w:p w:rsidR="00A574D3" w:rsidRDefault="00A574D3">
      <w:pPr>
        <w:pStyle w:val="ConsPlusNormal0"/>
        <w:jc w:val="both"/>
      </w:pPr>
    </w:p>
    <w:p w:rsidR="00A574D3" w:rsidRDefault="0003338D">
      <w:pPr>
        <w:pStyle w:val="ConsPlusNormal0"/>
        <w:jc w:val="center"/>
      </w:pPr>
      <w:r>
        <w:t>"3. Финансовое обе</w:t>
      </w:r>
      <w:r>
        <w:t>спечение реализации Подпрограммы</w:t>
      </w:r>
    </w:p>
    <w:p w:rsidR="00A574D3" w:rsidRDefault="00A574D3">
      <w:pPr>
        <w:pStyle w:val="ConsPlusNormal0"/>
        <w:jc w:val="both"/>
      </w:pPr>
    </w:p>
    <w:p w:rsidR="00A574D3" w:rsidRDefault="0003338D">
      <w:pPr>
        <w:pStyle w:val="ConsPlusNormal0"/>
        <w:ind w:firstLine="540"/>
        <w:jc w:val="both"/>
      </w:pPr>
      <w:r>
        <w:t>Финансирование Подпрограммы осуществляется за счет средств республиканского бюджета.</w:t>
      </w:r>
    </w:p>
    <w:p w:rsidR="00A574D3" w:rsidRDefault="0003338D">
      <w:pPr>
        <w:pStyle w:val="ConsPlusNormal0"/>
        <w:spacing w:before="240"/>
        <w:ind w:firstLine="540"/>
        <w:jc w:val="both"/>
      </w:pPr>
      <w:r>
        <w:t>Общий объем финансирования мероприятий Подпрограммы составляет 1462,4 тыс. рублей.</w:t>
      </w:r>
    </w:p>
    <w:p w:rsidR="00A574D3" w:rsidRDefault="0003338D">
      <w:pPr>
        <w:pStyle w:val="ConsPlusNormal0"/>
        <w:spacing w:before="240"/>
        <w:ind w:firstLine="540"/>
        <w:jc w:val="both"/>
      </w:pPr>
      <w:r>
        <w:t xml:space="preserve">Объемы финансирования подлежат ежегодному уточнению в </w:t>
      </w:r>
      <w:r>
        <w:t>соответствии с законом о республиканском бюджете на очередной финансовый год и на плановый период.".</w:t>
      </w:r>
    </w:p>
    <w:p w:rsidR="00A574D3" w:rsidRDefault="00A574D3">
      <w:pPr>
        <w:pStyle w:val="ConsPlusNormal0"/>
        <w:jc w:val="both"/>
      </w:pPr>
    </w:p>
    <w:p w:rsidR="00A574D3" w:rsidRDefault="0003338D">
      <w:pPr>
        <w:pStyle w:val="ConsPlusNormal0"/>
        <w:ind w:firstLine="540"/>
        <w:jc w:val="both"/>
      </w:pPr>
      <w:r>
        <w:t xml:space="preserve">2.3.5. В приложении к подпрограмме графы </w:t>
      </w:r>
      <w:hyperlink r:id="rId79" w:tooltip="Ссылка на КонсультантПлюс">
        <w:r>
          <w:rPr>
            <w:color w:val="0000FF"/>
          </w:rPr>
          <w:t>"2019"</w:t>
        </w:r>
      </w:hyperlink>
      <w:r>
        <w:t xml:space="preserve">, </w:t>
      </w:r>
      <w:hyperlink r:id="rId80" w:tooltip="Ссылка на КонсультантПлюс">
        <w:r>
          <w:rPr>
            <w:color w:val="0000FF"/>
          </w:rPr>
          <w:t>"2020"</w:t>
        </w:r>
      </w:hyperlink>
      <w:r>
        <w:t xml:space="preserve"> и </w:t>
      </w:r>
      <w:hyperlink r:id="rId81" w:tooltip="Ссылка на КонсультантПлюс">
        <w:r>
          <w:rPr>
            <w:color w:val="0000FF"/>
          </w:rPr>
          <w:t>"2021"</w:t>
        </w:r>
      </w:hyperlink>
      <w:r>
        <w:t xml:space="preserve"> исключить.</w:t>
      </w:r>
    </w:p>
    <w:p w:rsidR="00A574D3" w:rsidRDefault="0003338D">
      <w:pPr>
        <w:pStyle w:val="ConsPlusNormal0"/>
        <w:spacing w:before="240"/>
        <w:ind w:firstLine="540"/>
        <w:jc w:val="both"/>
      </w:pPr>
      <w:r>
        <w:t>3. Настоящее постановление вступает в силу с 1 января 2019 года.</w:t>
      </w:r>
    </w:p>
    <w:p w:rsidR="00A574D3" w:rsidRDefault="00A574D3">
      <w:pPr>
        <w:pStyle w:val="ConsPlusNormal0"/>
        <w:jc w:val="both"/>
      </w:pPr>
    </w:p>
    <w:p w:rsidR="00A574D3" w:rsidRDefault="0003338D">
      <w:pPr>
        <w:pStyle w:val="ConsPlusNormal0"/>
        <w:jc w:val="right"/>
      </w:pPr>
      <w:r>
        <w:t>Глава Республики Бурятия -</w:t>
      </w:r>
    </w:p>
    <w:p w:rsidR="00A574D3" w:rsidRDefault="0003338D">
      <w:pPr>
        <w:pStyle w:val="ConsPlusNormal0"/>
        <w:jc w:val="right"/>
      </w:pPr>
      <w:r>
        <w:t>Председатель Правительства</w:t>
      </w:r>
    </w:p>
    <w:p w:rsidR="00A574D3" w:rsidRDefault="0003338D">
      <w:pPr>
        <w:pStyle w:val="ConsPlusNormal0"/>
        <w:jc w:val="right"/>
      </w:pPr>
      <w:r>
        <w:t>Республики Бурятия</w:t>
      </w:r>
    </w:p>
    <w:p w:rsidR="00A574D3" w:rsidRDefault="0003338D">
      <w:pPr>
        <w:pStyle w:val="ConsPlusNormal0"/>
        <w:jc w:val="right"/>
      </w:pPr>
      <w:r>
        <w:t>А.ЦЫДЕНОВ</w:t>
      </w: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03338D">
      <w:pPr>
        <w:pStyle w:val="ConsPlusNormal0"/>
        <w:jc w:val="right"/>
        <w:outlineLvl w:val="0"/>
      </w:pPr>
      <w:r>
        <w:t>Приложение</w:t>
      </w:r>
    </w:p>
    <w:p w:rsidR="00A574D3" w:rsidRDefault="0003338D">
      <w:pPr>
        <w:pStyle w:val="ConsPlusNormal0"/>
        <w:jc w:val="right"/>
      </w:pPr>
      <w:r>
        <w:t>к Постановлению Правительства</w:t>
      </w:r>
    </w:p>
    <w:p w:rsidR="00A574D3" w:rsidRDefault="0003338D">
      <w:pPr>
        <w:pStyle w:val="ConsPlusNormal0"/>
        <w:jc w:val="right"/>
      </w:pPr>
      <w:r>
        <w:t>Республики Бурятия</w:t>
      </w:r>
    </w:p>
    <w:p w:rsidR="00A574D3" w:rsidRDefault="0003338D">
      <w:pPr>
        <w:pStyle w:val="ConsPlusNormal0"/>
        <w:jc w:val="right"/>
      </w:pPr>
      <w:r>
        <w:t>от 15.10.2018 N 576</w:t>
      </w:r>
    </w:p>
    <w:p w:rsidR="00A574D3" w:rsidRDefault="00A574D3">
      <w:pPr>
        <w:pStyle w:val="ConsPlusNormal0"/>
        <w:jc w:val="both"/>
      </w:pPr>
    </w:p>
    <w:p w:rsidR="00A574D3" w:rsidRDefault="0003338D">
      <w:pPr>
        <w:pStyle w:val="ConsPlusTitle0"/>
        <w:jc w:val="center"/>
      </w:pPr>
      <w:bookmarkStart w:id="1" w:name="P192"/>
      <w:bookmarkEnd w:id="1"/>
      <w:r>
        <w:t>ГОСУДАРСТВЕННАЯ ПРОГРАММА</w:t>
      </w:r>
    </w:p>
    <w:p w:rsidR="00A574D3" w:rsidRDefault="0003338D">
      <w:pPr>
        <w:pStyle w:val="ConsPlusTitle0"/>
        <w:jc w:val="center"/>
      </w:pPr>
      <w:r>
        <w:t>РЕСПУБЛИКИ БУРЯТИЯ "СОДЕЙСТВИЕ ЗАНЯТОСТИ НАСЕЛЕНИЯ"</w:t>
      </w:r>
    </w:p>
    <w:p w:rsidR="00A574D3" w:rsidRDefault="00A574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574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74D3" w:rsidRDefault="00A574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574D3" w:rsidRDefault="00A574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574D3" w:rsidRDefault="0003338D">
            <w:pPr>
              <w:pStyle w:val="ConsPlusNormal0"/>
              <w:jc w:val="center"/>
            </w:pPr>
            <w:r>
              <w:rPr>
                <w:color w:val="392C69"/>
              </w:rPr>
              <w:t>Список изменяющих документов</w:t>
            </w:r>
          </w:p>
          <w:p w:rsidR="00A574D3" w:rsidRDefault="0003338D">
            <w:pPr>
              <w:pStyle w:val="ConsPlusNormal0"/>
              <w:jc w:val="center"/>
            </w:pPr>
            <w:r>
              <w:rPr>
                <w:color w:val="392C69"/>
              </w:rPr>
              <w:t>(в ред. Постановлений Правительства РБ от 22.11.20</w:t>
            </w:r>
            <w:r>
              <w:rPr>
                <w:color w:val="392C69"/>
              </w:rPr>
              <w:t xml:space="preserve">23 </w:t>
            </w:r>
            <w:hyperlink r:id="rId82" w:tooltip="Постановление Правительства РБ от 22.11.2023 N 693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693</w:t>
              </w:r>
            </w:hyperlink>
            <w:r>
              <w:rPr>
                <w:color w:val="392C69"/>
              </w:rPr>
              <w:t>,</w:t>
            </w:r>
          </w:p>
          <w:p w:rsidR="00A574D3" w:rsidRDefault="0003338D">
            <w:pPr>
              <w:pStyle w:val="ConsPlusNormal0"/>
              <w:jc w:val="center"/>
            </w:pPr>
            <w:r>
              <w:rPr>
                <w:color w:val="392C69"/>
              </w:rPr>
              <w:t xml:space="preserve">от 01.03.2024 </w:t>
            </w:r>
            <w:hyperlink r:id="rId83" w:tooltip="Постановление Правительства РБ от 01.03.2024 N 11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110</w:t>
              </w:r>
            </w:hyperlink>
            <w:r>
              <w:rPr>
                <w:color w:val="392C69"/>
              </w:rPr>
              <w:t xml:space="preserve">, от 15.05.2024 </w:t>
            </w:r>
            <w:hyperlink r:id="rId84" w:tooltip="Постановление Правительства РБ от 15.05.2024 N 262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262</w:t>
              </w:r>
            </w:hyperlink>
            <w:r>
              <w:rPr>
                <w:color w:val="392C69"/>
              </w:rPr>
              <w:t xml:space="preserve">, от 13.11.2024 </w:t>
            </w:r>
            <w:hyperlink r:id="rId85"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650</w:t>
              </w:r>
            </w:hyperlink>
            <w:r>
              <w:rPr>
                <w:color w:val="392C69"/>
              </w:rPr>
              <w:t>,</w:t>
            </w:r>
          </w:p>
          <w:p w:rsidR="00A574D3" w:rsidRDefault="0003338D">
            <w:pPr>
              <w:pStyle w:val="ConsPlusNormal0"/>
              <w:jc w:val="center"/>
            </w:pPr>
            <w:r>
              <w:rPr>
                <w:color w:val="392C69"/>
              </w:rPr>
              <w:t xml:space="preserve">от 27.02.2025 </w:t>
            </w:r>
            <w:hyperlink r:id="rId86" w:tooltip="Постановление Правительства РБ от 27.02.2025 N 121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121</w:t>
              </w:r>
            </w:hyperlink>
            <w:r>
              <w:rPr>
                <w:color w:val="392C69"/>
              </w:rPr>
              <w:t>, от 16.04.</w:t>
            </w:r>
            <w:r>
              <w:rPr>
                <w:color w:val="392C69"/>
              </w:rPr>
              <w:t xml:space="preserve">2025 </w:t>
            </w:r>
            <w:hyperlink r:id="rId87" w:tooltip="Постановление Правительства РБ от 16.04.2025 N 235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235</w:t>
              </w:r>
            </w:hyperlink>
            <w:r>
              <w:rPr>
                <w:color w:val="392C69"/>
              </w:rPr>
              <w:t xml:space="preserve">, от 27.06.2025 </w:t>
            </w:r>
            <w:hyperlink r:id="rId88" w:tooltip="Постановление Правительства РБ от 27.06.2025 N 378 &quot;Об утверждении Порядка осуществления специальных мероприятий при предоставлении инвалидам мер государственной поддержки в сфере занятости населения, о внесении изменений в некоторые нормативные правовые акты ">
              <w:r>
                <w:rPr>
                  <w:color w:val="0000FF"/>
                </w:rPr>
                <w:t>N 378</w:t>
              </w:r>
            </w:hyperlink>
            <w:r>
              <w:rPr>
                <w:color w:val="392C69"/>
              </w:rPr>
              <w:t>,</w:t>
            </w:r>
          </w:p>
          <w:p w:rsidR="00A574D3" w:rsidRDefault="0003338D">
            <w:pPr>
              <w:pStyle w:val="ConsPlusNormal0"/>
              <w:jc w:val="center"/>
            </w:pPr>
            <w:r>
              <w:rPr>
                <w:color w:val="392C69"/>
              </w:rPr>
              <w:t xml:space="preserve">от 13.08.2025 </w:t>
            </w:r>
            <w:hyperlink r:id="rId89"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486</w:t>
              </w:r>
            </w:hyperlink>
            <w:r>
              <w:rPr>
                <w:color w:val="392C69"/>
              </w:rPr>
              <w:t xml:space="preserve">, от 04.09.2025 </w:t>
            </w:r>
            <w:hyperlink r:id="rId90" w:tooltip="Постановление Правительства РБ от 04.09.2025 N 524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524</w:t>
              </w:r>
            </w:hyperlink>
            <w:r>
              <w:rPr>
                <w:color w:val="392C69"/>
              </w:rPr>
              <w:t xml:space="preserve">, от 19.09.2025 </w:t>
            </w:r>
            <w:hyperlink r:id="rId91" w:tooltip="Постановление Правительства РБ от 19.09.2025 N 557 &quot;Об утверждении Положения об организации органами службы занятости населения профессионального обучения, получения дополнительного профессионального образования иных категорий граждан в Республике Бурятия, вне">
              <w:r>
                <w:rPr>
                  <w:color w:val="0000FF"/>
                </w:rPr>
                <w:t>N 557</w:t>
              </w:r>
            </w:hyperlink>
            <w:r>
              <w:rPr>
                <w:color w:val="392C69"/>
              </w:rPr>
              <w:t>,</w:t>
            </w:r>
          </w:p>
          <w:p w:rsidR="00A574D3" w:rsidRDefault="0003338D">
            <w:pPr>
              <w:pStyle w:val="ConsPlusNormal0"/>
              <w:jc w:val="center"/>
            </w:pPr>
            <w:r>
              <w:rPr>
                <w:color w:val="392C69"/>
              </w:rPr>
              <w:t xml:space="preserve">от 07.11.2025 </w:t>
            </w:r>
            <w:hyperlink r:id="rId92" w:tooltip="Постановление Правительства РБ от 07.11.2025 N 657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657</w:t>
              </w:r>
            </w:hyperlink>
            <w:r>
              <w:rPr>
                <w:color w:val="392C69"/>
              </w:rPr>
              <w:t xml:space="preserve">, от 05.12.2025 </w:t>
            </w:r>
            <w:hyperlink r:id="rId93" w:tooltip="Постановление Правительства РБ от 05.12.2025 N 723 &quot;Об утверждении Перечня должностей, профессий, специальностей, для выполнения работ по которым привлекаются работники в рамках реализации региональной программы повышения мобильности трудовых ресурсов, и о вне">
              <w:r>
                <w:rPr>
                  <w:color w:val="0000FF"/>
                </w:rPr>
                <w:t>N 723</w:t>
              </w:r>
            </w:hyperlink>
            <w:r>
              <w:rPr>
                <w:color w:val="392C69"/>
              </w:rPr>
              <w:t xml:space="preserve">, от 24.12.2025 </w:t>
            </w:r>
            <w:hyperlink r:id="rId94" w:tooltip="Постановление Правительства РБ от 24.12.2025 N 798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798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574D3" w:rsidRDefault="00A574D3">
            <w:pPr>
              <w:pStyle w:val="ConsPlusNormal0"/>
            </w:pPr>
          </w:p>
        </w:tc>
      </w:tr>
    </w:tbl>
    <w:p w:rsidR="00A574D3" w:rsidRDefault="00A574D3">
      <w:pPr>
        <w:pStyle w:val="ConsPlusNormal0"/>
        <w:jc w:val="both"/>
      </w:pPr>
    </w:p>
    <w:p w:rsidR="00A574D3" w:rsidRDefault="0003338D">
      <w:pPr>
        <w:pStyle w:val="ConsPlusTitle0"/>
        <w:jc w:val="center"/>
        <w:outlineLvl w:val="1"/>
      </w:pPr>
      <w:r>
        <w:t>I. Приоритеты и цели государственной политики в сфере</w:t>
      </w:r>
    </w:p>
    <w:p w:rsidR="00A574D3" w:rsidRDefault="0003338D">
      <w:pPr>
        <w:pStyle w:val="ConsPlusTitle0"/>
        <w:jc w:val="center"/>
      </w:pPr>
      <w:r>
        <w:t>реализации Государственной программы Республики Бурятия</w:t>
      </w:r>
    </w:p>
    <w:p w:rsidR="00A574D3" w:rsidRDefault="0003338D">
      <w:pPr>
        <w:pStyle w:val="ConsPlusTitle0"/>
        <w:jc w:val="center"/>
      </w:pPr>
      <w:r>
        <w:t>"Содейств</w:t>
      </w:r>
      <w:r>
        <w:t>ие занятости населения"</w:t>
      </w:r>
    </w:p>
    <w:p w:rsidR="00A574D3" w:rsidRDefault="00A574D3">
      <w:pPr>
        <w:pStyle w:val="ConsPlusNormal0"/>
        <w:jc w:val="both"/>
      </w:pPr>
    </w:p>
    <w:p w:rsidR="00A574D3" w:rsidRDefault="0003338D">
      <w:pPr>
        <w:pStyle w:val="ConsPlusTitle0"/>
        <w:jc w:val="center"/>
        <w:outlineLvl w:val="2"/>
      </w:pPr>
      <w:r>
        <w:t>1. Оценка текущего состояния в сфере занятости населения</w:t>
      </w:r>
    </w:p>
    <w:p w:rsidR="00A574D3" w:rsidRDefault="0003338D">
      <w:pPr>
        <w:pStyle w:val="ConsPlusTitle0"/>
        <w:jc w:val="center"/>
      </w:pPr>
      <w:r>
        <w:t>Республики Бурятия</w:t>
      </w:r>
    </w:p>
    <w:p w:rsidR="00A574D3" w:rsidRDefault="00A574D3">
      <w:pPr>
        <w:pStyle w:val="ConsPlusNormal0"/>
        <w:jc w:val="both"/>
      </w:pPr>
    </w:p>
    <w:p w:rsidR="00A574D3" w:rsidRDefault="0003338D">
      <w:pPr>
        <w:pStyle w:val="ConsPlusNormal0"/>
        <w:ind w:firstLine="540"/>
        <w:jc w:val="both"/>
      </w:pPr>
      <w:r>
        <w:lastRenderedPageBreak/>
        <w:t>В 2020 году ситуация на рынке труда была осложнена распространением новой коронавирусной инфекции (COVID-19) на территории Республики Бурятия, прекращением деятельности ряда организаций и сокращением количества рабочих мест.</w:t>
      </w:r>
    </w:p>
    <w:p w:rsidR="00A574D3" w:rsidRDefault="0003338D">
      <w:pPr>
        <w:pStyle w:val="ConsPlusNormal0"/>
        <w:spacing w:before="240"/>
        <w:ind w:firstLine="540"/>
        <w:jc w:val="both"/>
      </w:pPr>
      <w:r>
        <w:t xml:space="preserve">Введение ограничений в связи с </w:t>
      </w:r>
      <w:r>
        <w:t>пандемией новой коронавирусной инфекции (COVID-19) привело к негативным последствиям на рынке труда, в том числе к росту численности безработных граждан.</w:t>
      </w:r>
    </w:p>
    <w:p w:rsidR="00A574D3" w:rsidRDefault="0003338D">
      <w:pPr>
        <w:pStyle w:val="ConsPlusNormal0"/>
        <w:spacing w:before="240"/>
        <w:ind w:firstLine="540"/>
        <w:jc w:val="both"/>
      </w:pPr>
      <w:r>
        <w:t>По данным Федеральной службы государственной статистики численность безработных граждан (в соответстви</w:t>
      </w:r>
      <w:r>
        <w:t>и с методологией Международной организации труда) достигла пиковых значений в конце июня 2020 года (46,5 тыс. человек). С начала пандемии новой коронавирусной инфекции (COVID-19) численность безработных граждан увеличилась на 5,5 тыс. человек.</w:t>
      </w:r>
    </w:p>
    <w:p w:rsidR="00A574D3" w:rsidRDefault="0003338D">
      <w:pPr>
        <w:pStyle w:val="ConsPlusNormal0"/>
        <w:spacing w:before="240"/>
        <w:ind w:firstLine="540"/>
        <w:jc w:val="both"/>
      </w:pPr>
      <w:r>
        <w:t xml:space="preserve">Численность </w:t>
      </w:r>
      <w:r>
        <w:t>зарегистрированных безработных достигла пиковых значений в конце июля 2020 года (28,9 тыс. человек). С начала пандемии новой коронавирусной инфекции (COVID-19) численность зарегистрированных безработных увеличилась в 5,7 раза.</w:t>
      </w:r>
    </w:p>
    <w:p w:rsidR="00A574D3" w:rsidRDefault="0003338D">
      <w:pPr>
        <w:pStyle w:val="ConsPlusNormal0"/>
        <w:spacing w:before="240"/>
        <w:ind w:firstLine="540"/>
        <w:jc w:val="both"/>
      </w:pPr>
      <w:r>
        <w:t>Меры по поддержке граждан и б</w:t>
      </w:r>
      <w:r>
        <w:t>изнеса в условиях ухудшения макроэкономической ситуации в связи с распространением новой коронавирусной инфекции (COVID-19), принятые Правительством Российской Федерации в 2020 году, позволили замедлить высвобождение рабочей силы и поддержать доходы населе</w:t>
      </w:r>
      <w:r>
        <w:t>ния.</w:t>
      </w:r>
    </w:p>
    <w:p w:rsidR="00A574D3" w:rsidRDefault="0003338D">
      <w:pPr>
        <w:pStyle w:val="ConsPlusNormal0"/>
        <w:spacing w:before="240"/>
        <w:ind w:firstLine="540"/>
        <w:jc w:val="both"/>
      </w:pPr>
      <w:r>
        <w:t>В июле 2023 года по данным Федеральной службы государственной статистики численность безработных граждан (в соответствии с методологией Международной организации труда) составила 23,6 тыс. человек, уровень безработицы достиг своего исторического миним</w:t>
      </w:r>
      <w:r>
        <w:t>ума и составил 5,5 процента. По сравнению с пиковым значением, наблюдавшимся в июне 2020 года, численность безработных снизилась на 22,9 тыс. человек, или на 49,2 процента, уровень безработицы снизился на 5,5 процентного пункта.</w:t>
      </w:r>
    </w:p>
    <w:p w:rsidR="00A574D3" w:rsidRDefault="0003338D">
      <w:pPr>
        <w:pStyle w:val="ConsPlusNormal0"/>
        <w:spacing w:before="240"/>
        <w:ind w:firstLine="540"/>
        <w:jc w:val="both"/>
      </w:pPr>
      <w:r>
        <w:t>На регистрируемом рынке тру</w:t>
      </w:r>
      <w:r>
        <w:t>да также отмечаются позитивные изменения. На конец июля 2023 года численность зарегистрированных безработных составила 2,9 тыс. человек, уровень регистрируемой безработицы составил 0,7 процента. По сравнению с пиковым значением, наблюдавшимся в июле 2020 г</w:t>
      </w:r>
      <w:r>
        <w:t>ода, численность зарегистрированных безработных снизилась на 26,0 тыс. человек, или в 10 раз, уровень регистрируемой безработицы снизился на 6,0 процентного пункта.</w:t>
      </w:r>
    </w:p>
    <w:p w:rsidR="00A574D3" w:rsidRDefault="0003338D">
      <w:pPr>
        <w:pStyle w:val="ConsPlusNormal0"/>
        <w:spacing w:before="240"/>
        <w:ind w:firstLine="540"/>
        <w:jc w:val="both"/>
      </w:pPr>
      <w:r>
        <w:t>В 2025 году на рынке труда республики продолжается постепенное снижение уровня безработицы,</w:t>
      </w:r>
      <w:r>
        <w:t xml:space="preserve"> в июле численность безработных граждан (в соответствии с методологией Международной организации труда) составила 18,2 тыс. человек, уровень общей безработицы составил 4,0 процента.</w:t>
      </w:r>
    </w:p>
    <w:p w:rsidR="00A574D3" w:rsidRDefault="0003338D">
      <w:pPr>
        <w:pStyle w:val="ConsPlusNormal0"/>
        <w:jc w:val="both"/>
      </w:pPr>
      <w:r>
        <w:t xml:space="preserve">(абзац введен </w:t>
      </w:r>
      <w:hyperlink r:id="rId95" w:tooltip="Постановление Правительства РБ от 07.11.2025 N 657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Постановлением</w:t>
        </w:r>
      </w:hyperlink>
      <w:r>
        <w:t xml:space="preserve"> Правительства РБ от 07.11.2025 N 657)</w:t>
      </w:r>
    </w:p>
    <w:p w:rsidR="00A574D3" w:rsidRDefault="0003338D">
      <w:pPr>
        <w:pStyle w:val="ConsPlusNormal0"/>
        <w:spacing w:before="240"/>
        <w:ind w:firstLine="540"/>
        <w:jc w:val="both"/>
      </w:pPr>
      <w:r>
        <w:t>На конец июля 2025 года численность зарегистрированных безработных в органах службы занятости составила 1,98 тыс. человек, уровень</w:t>
      </w:r>
      <w:r>
        <w:t xml:space="preserve"> регистрируемой безработицы составил 0,5 процента.</w:t>
      </w:r>
    </w:p>
    <w:p w:rsidR="00A574D3" w:rsidRDefault="0003338D">
      <w:pPr>
        <w:pStyle w:val="ConsPlusNormal0"/>
        <w:jc w:val="both"/>
      </w:pPr>
      <w:r>
        <w:t xml:space="preserve">(абзац введен </w:t>
      </w:r>
      <w:hyperlink r:id="rId96" w:tooltip="Постановление Правительства РБ от 07.11.2025 N 657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Постановлением</w:t>
        </w:r>
      </w:hyperlink>
      <w:r>
        <w:t xml:space="preserve"> Правительства РБ от 07.11.2025 N 657)</w:t>
      </w:r>
    </w:p>
    <w:p w:rsidR="00A574D3" w:rsidRDefault="0003338D">
      <w:pPr>
        <w:pStyle w:val="ConsPlusNormal0"/>
        <w:spacing w:before="240"/>
        <w:ind w:firstLine="540"/>
        <w:jc w:val="both"/>
      </w:pPr>
      <w:r>
        <w:t>Дальн</w:t>
      </w:r>
      <w:r>
        <w:t xml:space="preserve">ейшая реализация мероприятий Государственной программы приведет к снижению </w:t>
      </w:r>
      <w:r>
        <w:lastRenderedPageBreak/>
        <w:t>уровня безработицы и стабильности на рынке труда республики, а также повышению мобильности трудовых ресурсов.</w:t>
      </w:r>
    </w:p>
    <w:p w:rsidR="00A574D3" w:rsidRDefault="0003338D">
      <w:pPr>
        <w:pStyle w:val="ConsPlusNormal0"/>
        <w:jc w:val="both"/>
      </w:pPr>
      <w:r>
        <w:t xml:space="preserve">(абзац введен </w:t>
      </w:r>
      <w:hyperlink r:id="rId97" w:tooltip="Постановление Правительства РБ от 07.11.2025 N 657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Постановлением</w:t>
        </w:r>
      </w:hyperlink>
      <w:r>
        <w:t xml:space="preserve"> Правительства РБ от 07.11.2025 N 657)</w:t>
      </w:r>
    </w:p>
    <w:p w:rsidR="00A574D3" w:rsidRDefault="00A574D3">
      <w:pPr>
        <w:pStyle w:val="ConsPlusNormal0"/>
        <w:jc w:val="both"/>
      </w:pPr>
    </w:p>
    <w:p w:rsidR="00A574D3" w:rsidRDefault="0003338D">
      <w:pPr>
        <w:pStyle w:val="ConsPlusTitle0"/>
        <w:jc w:val="center"/>
        <w:outlineLvl w:val="2"/>
      </w:pPr>
      <w:r>
        <w:t>2. Приоритеты и цели государственной политики в сфере</w:t>
      </w:r>
    </w:p>
    <w:p w:rsidR="00A574D3" w:rsidRDefault="0003338D">
      <w:pPr>
        <w:pStyle w:val="ConsPlusTitle0"/>
        <w:jc w:val="center"/>
      </w:pPr>
      <w:r>
        <w:t>реализации Програ</w:t>
      </w:r>
      <w:r>
        <w:t>ммы</w:t>
      </w:r>
    </w:p>
    <w:p w:rsidR="00A574D3" w:rsidRDefault="00A574D3">
      <w:pPr>
        <w:pStyle w:val="ConsPlusNormal0"/>
        <w:jc w:val="both"/>
      </w:pPr>
    </w:p>
    <w:p w:rsidR="00A574D3" w:rsidRDefault="0003338D">
      <w:pPr>
        <w:pStyle w:val="ConsPlusNormal0"/>
        <w:ind w:firstLine="540"/>
        <w:jc w:val="both"/>
      </w:pPr>
      <w:r>
        <w:t>Приоритетом государственной политики в сфере содействия занятости населения в долгосрочной перспективе является создание правовых, экономических и институциональных условий, способствующих развитию гибкого, эффективно функционирующего рынка труда, пов</w:t>
      </w:r>
      <w:r>
        <w:t>ышению качества рабочей силы и мотивации к труду.</w:t>
      </w:r>
    </w:p>
    <w:p w:rsidR="00A574D3" w:rsidRDefault="0003338D">
      <w:pPr>
        <w:pStyle w:val="ConsPlusNormal0"/>
        <w:spacing w:before="240"/>
        <w:ind w:firstLine="540"/>
        <w:jc w:val="both"/>
      </w:pPr>
      <w:r>
        <w:t>С учетом приоритета государственной политики в сфере содействия занятости населения целями Государственной программы Республики Бурятия "Содействие занятости населения" (далее - Программа) являются:</w:t>
      </w:r>
    </w:p>
    <w:p w:rsidR="00A574D3" w:rsidRDefault="0003338D">
      <w:pPr>
        <w:pStyle w:val="ConsPlusNormal0"/>
        <w:spacing w:before="240"/>
        <w:ind w:firstLine="540"/>
        <w:jc w:val="both"/>
      </w:pPr>
      <w:r>
        <w:t>- непре</w:t>
      </w:r>
      <w:r>
        <w:t>вышение к 2035 году значения уровня регистрируемой безработицы более 0,3 процента;</w:t>
      </w:r>
    </w:p>
    <w:p w:rsidR="00A574D3" w:rsidRDefault="0003338D">
      <w:pPr>
        <w:pStyle w:val="ConsPlusNormal0"/>
        <w:jc w:val="both"/>
      </w:pPr>
      <w:r>
        <w:t xml:space="preserve">(в ред. </w:t>
      </w:r>
      <w:hyperlink r:id="rId98" w:tooltip="Постановление Правительства РБ от 07.11.2025 N 657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w:t>
      </w:r>
      <w:r>
        <w:t>т 07.11.2025 N 657)</w:t>
      </w:r>
    </w:p>
    <w:p w:rsidR="00A574D3" w:rsidRDefault="0003338D">
      <w:pPr>
        <w:pStyle w:val="ConsPlusNormal0"/>
        <w:spacing w:before="240"/>
        <w:ind w:firstLine="540"/>
        <w:jc w:val="both"/>
      </w:pPr>
      <w:r>
        <w:t>- привлечение квалифицированных работников в Республику Бурятия для работодателей из других субъектов Российской Федерации;</w:t>
      </w:r>
    </w:p>
    <w:p w:rsidR="00A574D3" w:rsidRDefault="0003338D">
      <w:pPr>
        <w:pStyle w:val="ConsPlusNormal0"/>
        <w:jc w:val="both"/>
      </w:pPr>
      <w:r>
        <w:t xml:space="preserve">(в ред. </w:t>
      </w:r>
      <w:hyperlink r:id="rId99" w:tooltip="Постановление Правительства РБ от 07.11.2025 N 657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07.11.2025 N 657)</w:t>
      </w:r>
    </w:p>
    <w:p w:rsidR="00A574D3" w:rsidRDefault="0003338D">
      <w:pPr>
        <w:pStyle w:val="ConsPlusNormal0"/>
        <w:spacing w:before="240"/>
        <w:ind w:firstLine="540"/>
        <w:jc w:val="both"/>
      </w:pPr>
      <w:r>
        <w:t>- непревышение к 2035 году значения уровня безработицы (по методологии МО</w:t>
      </w:r>
      <w:r>
        <w:t>Т) более 3,7 процента.</w:t>
      </w:r>
    </w:p>
    <w:p w:rsidR="00A574D3" w:rsidRDefault="0003338D">
      <w:pPr>
        <w:pStyle w:val="ConsPlusNormal0"/>
        <w:jc w:val="both"/>
      </w:pPr>
      <w:r>
        <w:t xml:space="preserve">(в ред. </w:t>
      </w:r>
      <w:hyperlink r:id="rId100" w:tooltip="Постановление Правительства РБ от 07.11.2025 N 657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07.11.2025 N 657)</w:t>
      </w:r>
    </w:p>
    <w:p w:rsidR="00A574D3" w:rsidRDefault="0003338D">
      <w:pPr>
        <w:pStyle w:val="ConsPlusNormal0"/>
        <w:spacing w:before="240"/>
        <w:ind w:firstLine="540"/>
        <w:jc w:val="both"/>
      </w:pPr>
      <w:r>
        <w:t xml:space="preserve">Реализация поставленных целей оказывает </w:t>
      </w:r>
      <w:r>
        <w:t xml:space="preserve">влияние на достижение национальной цели "Сохранение населения, здоровье и благополучие людей", определенной </w:t>
      </w:r>
      <w:hyperlink r:id="rId101"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color w:val="0000FF"/>
          </w:rPr>
          <w:t>Указом</w:t>
        </w:r>
      </w:hyperlink>
      <w:r>
        <w:t xml:space="preserve"> Президента Российской Федерации от 07.05.2024 N 309 "О национальных целях развития Российской Федерации на период до 2030 года и на </w:t>
      </w:r>
      <w:r>
        <w:t>перспективу до 2036 года" и Единым планом по достижению национальных целей развития Российской Федерации на период до 2030 года и на плановый период до 2036 года, утвержденным распоряжением Правительства Российской Федерации, а также положения Стратегии со</w:t>
      </w:r>
      <w:r>
        <w:t>циально-экономического развития Республики Бурятия в части достижения показателей "Снижение уровня бедности в два раза по сравнению с показателем 2017 года" за счет осуществления мероприятий, направленных на снижение уровня безработицы, и осуществления фин</w:t>
      </w:r>
      <w:r>
        <w:t>ансовой поддержки граждан, признанных в установленном порядке безработными, а также за счет содействия работодателям, осуществляющим деятельность на территории Республики Бурятия, в привлечении работников для трудоустройства.</w:t>
      </w:r>
    </w:p>
    <w:p w:rsidR="00A574D3" w:rsidRDefault="0003338D">
      <w:pPr>
        <w:pStyle w:val="ConsPlusNormal0"/>
        <w:jc w:val="both"/>
      </w:pPr>
      <w:r>
        <w:t>(в ред. Постановлений Правител</w:t>
      </w:r>
      <w:r>
        <w:t xml:space="preserve">ьства РБ от 13.11.2024 </w:t>
      </w:r>
      <w:hyperlink r:id="rId102"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650</w:t>
        </w:r>
      </w:hyperlink>
      <w:r>
        <w:t xml:space="preserve">, от 27.02.2025 </w:t>
      </w:r>
      <w:hyperlink r:id="rId103" w:tooltip="Постановление Правительства РБ от 27.02.2025 N 121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121</w:t>
        </w:r>
      </w:hyperlink>
      <w:r>
        <w:t>)</w:t>
      </w:r>
    </w:p>
    <w:p w:rsidR="00A574D3" w:rsidRDefault="00A574D3">
      <w:pPr>
        <w:pStyle w:val="ConsPlusNormal0"/>
        <w:jc w:val="both"/>
      </w:pPr>
    </w:p>
    <w:p w:rsidR="00A574D3" w:rsidRDefault="0003338D">
      <w:pPr>
        <w:pStyle w:val="ConsPlusTitle0"/>
        <w:jc w:val="center"/>
        <w:outlineLvl w:val="2"/>
      </w:pPr>
      <w:r>
        <w:t>3. Задачи государственного управления и способы их</w:t>
      </w:r>
    </w:p>
    <w:p w:rsidR="00A574D3" w:rsidRDefault="0003338D">
      <w:pPr>
        <w:pStyle w:val="ConsPlusTitle0"/>
        <w:jc w:val="center"/>
      </w:pPr>
      <w:r>
        <w:t>эффективного решения в сфере реализации Программы</w:t>
      </w:r>
    </w:p>
    <w:p w:rsidR="00A574D3" w:rsidRDefault="00A574D3">
      <w:pPr>
        <w:pStyle w:val="ConsPlusNormal0"/>
        <w:jc w:val="both"/>
      </w:pPr>
    </w:p>
    <w:p w:rsidR="00A574D3" w:rsidRDefault="0003338D">
      <w:pPr>
        <w:pStyle w:val="ConsPlusNormal0"/>
        <w:ind w:firstLine="540"/>
        <w:jc w:val="both"/>
      </w:pPr>
      <w:r>
        <w:t>Цель 1 Программы - непревышение к 2035 году значения уровня регистрируемой безработицы более</w:t>
      </w:r>
      <w:r>
        <w:t xml:space="preserve"> 0,3 процента.</w:t>
      </w:r>
    </w:p>
    <w:p w:rsidR="00A574D3" w:rsidRDefault="0003338D">
      <w:pPr>
        <w:pStyle w:val="ConsPlusNormal0"/>
        <w:jc w:val="both"/>
      </w:pPr>
      <w:r>
        <w:t xml:space="preserve">(в ред. </w:t>
      </w:r>
      <w:hyperlink r:id="rId104" w:tooltip="Постановление Правительства РБ от 07.11.2025 N 657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07.11.2025 N 657)</w:t>
      </w:r>
    </w:p>
    <w:p w:rsidR="00A574D3" w:rsidRDefault="0003338D">
      <w:pPr>
        <w:pStyle w:val="ConsPlusNormal0"/>
        <w:spacing w:before="240"/>
        <w:ind w:firstLine="540"/>
        <w:jc w:val="both"/>
      </w:pPr>
      <w:r>
        <w:lastRenderedPageBreak/>
        <w:t>В качестве показателя, отражающего конечный обще</w:t>
      </w:r>
      <w:r>
        <w:t>ственно значимый социально-экономический эффект от реализации Программы, предусмотрен показатель "уровень регистрируемой безработицы". В рамках достижения данного показателя решаются задачи:</w:t>
      </w:r>
    </w:p>
    <w:p w:rsidR="00A574D3" w:rsidRDefault="0003338D">
      <w:pPr>
        <w:pStyle w:val="ConsPlusNormal0"/>
        <w:spacing w:before="240"/>
        <w:ind w:firstLine="540"/>
        <w:jc w:val="both"/>
      </w:pPr>
      <w:r>
        <w:t>- совершенствование нормативно-правового регулирования, а также о</w:t>
      </w:r>
      <w:r>
        <w:t>беспечение государственных гарантий в сфере занятости населения, включая предоставление мер государственной поддержки гражданам и работодателям, социальных выплат безработным гражданам и иным категориям граждан;</w:t>
      </w:r>
    </w:p>
    <w:p w:rsidR="00A574D3" w:rsidRDefault="0003338D">
      <w:pPr>
        <w:pStyle w:val="ConsPlusNormal0"/>
        <w:jc w:val="both"/>
      </w:pPr>
      <w:r>
        <w:t xml:space="preserve">(в ред. </w:t>
      </w:r>
      <w:hyperlink r:id="rId105" w:tooltip="Постановление Правительства РБ от 24.12.2025 N 798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24.12.2025 N 798)</w:t>
      </w:r>
    </w:p>
    <w:p w:rsidR="00A574D3" w:rsidRDefault="0003338D">
      <w:pPr>
        <w:pStyle w:val="ConsPlusNormal0"/>
        <w:spacing w:before="240"/>
        <w:ind w:firstLine="540"/>
        <w:jc w:val="both"/>
      </w:pPr>
      <w:r>
        <w:t>- снижение напряженности на регистрируемом рынке труда;</w:t>
      </w:r>
    </w:p>
    <w:p w:rsidR="00A574D3" w:rsidRDefault="0003338D">
      <w:pPr>
        <w:pStyle w:val="ConsPlusNormal0"/>
        <w:spacing w:before="240"/>
        <w:ind w:firstLine="540"/>
        <w:jc w:val="both"/>
      </w:pPr>
      <w:r>
        <w:t>- исполнение бюджетных обязательств, выполнение пок</w:t>
      </w:r>
      <w:r>
        <w:t>азателей оценки деятельности органов службы занятости.</w:t>
      </w:r>
    </w:p>
    <w:p w:rsidR="00A574D3" w:rsidRDefault="0003338D">
      <w:pPr>
        <w:pStyle w:val="ConsPlusNormal0"/>
        <w:jc w:val="both"/>
      </w:pPr>
      <w:r>
        <w:t xml:space="preserve">(в ред. </w:t>
      </w:r>
      <w:hyperlink r:id="rId106" w:tooltip="Постановление Правительства РБ от 24.12.2025 N 798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24.12.2025 N 798)</w:t>
      </w:r>
    </w:p>
    <w:p w:rsidR="00A574D3" w:rsidRDefault="0003338D">
      <w:pPr>
        <w:pStyle w:val="ConsPlusNormal0"/>
        <w:spacing w:before="240"/>
        <w:ind w:firstLine="540"/>
        <w:jc w:val="both"/>
      </w:pPr>
      <w:r>
        <w:t>Решение данных задач осуществляется путем реализации следующих мероприятий:</w:t>
      </w:r>
    </w:p>
    <w:p w:rsidR="00A574D3" w:rsidRDefault="0003338D">
      <w:pPr>
        <w:pStyle w:val="ConsPlusNormal0"/>
        <w:spacing w:before="240"/>
        <w:ind w:firstLine="540"/>
        <w:jc w:val="both"/>
      </w:pPr>
      <w:r>
        <w:t>- по предоставлению мер государственной поддержки в сфере занятости населения и исполнению государственных функций в области содействия занятости населения в электронном виде;</w:t>
      </w:r>
    </w:p>
    <w:p w:rsidR="00A574D3" w:rsidRDefault="0003338D">
      <w:pPr>
        <w:pStyle w:val="ConsPlusNormal0"/>
        <w:jc w:val="both"/>
      </w:pPr>
      <w:r>
        <w:t>(в р</w:t>
      </w:r>
      <w:r>
        <w:t xml:space="preserve">ед. </w:t>
      </w:r>
      <w:hyperlink r:id="rId107" w:tooltip="Постановление Правительства РБ от 27.02.2025 N 121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27.02.2025 N 121)</w:t>
      </w:r>
    </w:p>
    <w:p w:rsidR="00A574D3" w:rsidRDefault="0003338D">
      <w:pPr>
        <w:pStyle w:val="ConsPlusNormal0"/>
        <w:spacing w:before="240"/>
        <w:ind w:firstLine="540"/>
        <w:jc w:val="both"/>
      </w:pPr>
      <w:r>
        <w:t>- по оказанию содействия занятости гражданам, испытывающим трудност</w:t>
      </w:r>
      <w:r>
        <w:t>и в поиске работы, а также участникам специальной военной операции, в том числе освобожденным от уголовного наказания;</w:t>
      </w:r>
    </w:p>
    <w:p w:rsidR="00A574D3" w:rsidRDefault="0003338D">
      <w:pPr>
        <w:pStyle w:val="ConsPlusNormal0"/>
        <w:jc w:val="both"/>
      </w:pPr>
      <w:r>
        <w:t xml:space="preserve">(в ред. </w:t>
      </w:r>
      <w:hyperlink r:id="rId108"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N 486)</w:t>
      </w:r>
    </w:p>
    <w:p w:rsidR="00A574D3" w:rsidRDefault="0003338D">
      <w:pPr>
        <w:pStyle w:val="ConsPlusNormal0"/>
        <w:spacing w:before="240"/>
        <w:ind w:firstLine="540"/>
        <w:jc w:val="both"/>
      </w:pPr>
      <w:r>
        <w:t>- по организации дополнительных мероприятий в сфере занятости населения;</w:t>
      </w:r>
    </w:p>
    <w:p w:rsidR="00A574D3" w:rsidRDefault="0003338D">
      <w:pPr>
        <w:pStyle w:val="ConsPlusNormal0"/>
        <w:spacing w:before="240"/>
        <w:ind w:firstLine="540"/>
        <w:jc w:val="both"/>
      </w:pPr>
      <w:r>
        <w:t>- по содействию участникам специальной военной операции в профессиональном развитии, включая профессиональную ориентацию, профе</w:t>
      </w:r>
      <w:r>
        <w:t>ссиональное обучение и получение дополнительного профессионального образования, занятости в 2026 году;</w:t>
      </w:r>
    </w:p>
    <w:p w:rsidR="00A574D3" w:rsidRDefault="0003338D">
      <w:pPr>
        <w:pStyle w:val="ConsPlusNormal0"/>
        <w:jc w:val="both"/>
      </w:pPr>
      <w:r>
        <w:t xml:space="preserve">(абзац введен </w:t>
      </w:r>
      <w:hyperlink r:id="rId109" w:tooltip="Постановление Правительства РБ от 24.12.2025 N 798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w:t>
        </w:r>
        <w:r>
          <w:rPr>
            <w:color w:val="0000FF"/>
          </w:rPr>
          <w:t>овлением</w:t>
        </w:r>
      </w:hyperlink>
      <w:r>
        <w:t xml:space="preserve"> Правительства РБ от 24.12.2025 N 798)</w:t>
      </w:r>
    </w:p>
    <w:p w:rsidR="00A574D3" w:rsidRDefault="0003338D">
      <w:pPr>
        <w:pStyle w:val="ConsPlusNormal0"/>
        <w:spacing w:before="240"/>
        <w:ind w:firstLine="540"/>
        <w:jc w:val="both"/>
      </w:pPr>
      <w:r>
        <w:t>- по профессиональному обучению и дополнительному профессиональному образованию отдельных категорий граждан, в том числе участникам специальной военной операции, по востребованным на рынке труда профессиям, специальностям.</w:t>
      </w:r>
    </w:p>
    <w:p w:rsidR="00A574D3" w:rsidRDefault="0003338D">
      <w:pPr>
        <w:pStyle w:val="ConsPlusNormal0"/>
        <w:jc w:val="both"/>
      </w:pPr>
      <w:r>
        <w:t xml:space="preserve">(в ред. </w:t>
      </w:r>
      <w:hyperlink r:id="rId110"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N 486)</w:t>
      </w:r>
    </w:p>
    <w:p w:rsidR="00A574D3" w:rsidRDefault="0003338D">
      <w:pPr>
        <w:pStyle w:val="ConsPlusNormal0"/>
        <w:spacing w:before="240"/>
        <w:ind w:firstLine="540"/>
        <w:jc w:val="both"/>
      </w:pPr>
      <w:r>
        <w:t>Мероприятие по обучению реализуется в целях расширения возможности трудоустройства, сокращения п</w:t>
      </w:r>
      <w:r>
        <w:t>ериода поиска работы и обеспечения более качественной занятости в Республике Бурятия при наличии потребности в профессиональном обучении и дополнительном профессиональном образовании отдельных категорий граждан, в том числе участникам специальной военной о</w:t>
      </w:r>
      <w:r>
        <w:t>перации, по востребованным на рынке труда профессиям, специальностям.</w:t>
      </w:r>
    </w:p>
    <w:p w:rsidR="00A574D3" w:rsidRDefault="0003338D">
      <w:pPr>
        <w:pStyle w:val="ConsPlusNormal0"/>
        <w:jc w:val="both"/>
      </w:pPr>
      <w:r>
        <w:t xml:space="preserve">(в ред. </w:t>
      </w:r>
      <w:hyperlink r:id="rId111"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w:t>
      </w:r>
      <w:r>
        <w:t>N 486)</w:t>
      </w:r>
    </w:p>
    <w:p w:rsidR="00A574D3" w:rsidRDefault="0003338D">
      <w:pPr>
        <w:pStyle w:val="ConsPlusNormal0"/>
        <w:spacing w:before="240"/>
        <w:ind w:firstLine="540"/>
        <w:jc w:val="both"/>
      </w:pPr>
      <w:r>
        <w:t xml:space="preserve">Указанные задачи реализуются мероприятиями согласно Федеральному </w:t>
      </w:r>
      <w:hyperlink r:id="rId112" w:tooltip="Федеральный закон от 12.12.2023 N 565-ФЗ (ред. от 08.08.2024) &quot;О занятости населения в Российской Федерации&quot; (с изм. и доп., вступ. в силу с 01.03.2025) {КонсультантПлюс}">
        <w:r>
          <w:rPr>
            <w:color w:val="0000FF"/>
          </w:rPr>
          <w:t>закону</w:t>
        </w:r>
      </w:hyperlink>
      <w:r>
        <w:t xml:space="preserve"> от 12.12.2023 </w:t>
      </w:r>
      <w:r>
        <w:lastRenderedPageBreak/>
        <w:t>N 565-ФЗ "О занятости населения Российской Федерации", а также мероприятиями федерального проекта "Образование для рынка труда" национального прое</w:t>
      </w:r>
      <w:r>
        <w:t>кта "Кадры".</w:t>
      </w:r>
    </w:p>
    <w:p w:rsidR="00A574D3" w:rsidRDefault="0003338D">
      <w:pPr>
        <w:pStyle w:val="ConsPlusNormal0"/>
        <w:jc w:val="both"/>
      </w:pPr>
      <w:r>
        <w:t xml:space="preserve">(в ред. </w:t>
      </w:r>
      <w:hyperlink r:id="rId113" w:tooltip="Постановление Правительства РБ от 27.02.2025 N 121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27.02.2025 N 121)</w:t>
      </w:r>
    </w:p>
    <w:p w:rsidR="00A574D3" w:rsidRDefault="0003338D">
      <w:pPr>
        <w:pStyle w:val="ConsPlusNormal0"/>
        <w:spacing w:before="240"/>
        <w:ind w:firstLine="540"/>
        <w:jc w:val="both"/>
      </w:pPr>
      <w:r>
        <w:t>Цель 2 Программы - привлечение квалифицированных р</w:t>
      </w:r>
      <w:r>
        <w:t>аботников в Республику Бурятия для работодателей из других субъектов Российской Федерации.</w:t>
      </w:r>
    </w:p>
    <w:p w:rsidR="00A574D3" w:rsidRDefault="0003338D">
      <w:pPr>
        <w:pStyle w:val="ConsPlusNormal0"/>
        <w:spacing w:before="240"/>
        <w:ind w:firstLine="540"/>
        <w:jc w:val="both"/>
      </w:pPr>
      <w:r>
        <w:t xml:space="preserve">Данная цель решается реализацией дополнительных мероприятий в сфере занятости населения, направленных на повышение мобильности трудовых ресурсов и предусматривающих </w:t>
      </w:r>
      <w:r>
        <w:t>привлечение трудовых ресурсов в субъекты Российской Федерации, федерального проекта "Активные меры содействия занятости" национального проекта "Кадры", а также посредством решения следующих задач:</w:t>
      </w:r>
    </w:p>
    <w:p w:rsidR="00A574D3" w:rsidRDefault="0003338D">
      <w:pPr>
        <w:pStyle w:val="ConsPlusNormal0"/>
        <w:jc w:val="both"/>
      </w:pPr>
      <w:r>
        <w:t xml:space="preserve">(в ред. </w:t>
      </w:r>
      <w:hyperlink r:id="rId114" w:tooltip="Постановление Правительства РБ от 27.02.2025 N 121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27.02.2025 N 121)</w:t>
      </w:r>
    </w:p>
    <w:p w:rsidR="00A574D3" w:rsidRDefault="0003338D">
      <w:pPr>
        <w:pStyle w:val="ConsPlusNormal0"/>
        <w:spacing w:before="240"/>
        <w:ind w:firstLine="540"/>
        <w:jc w:val="both"/>
      </w:pPr>
      <w:r>
        <w:t>- создание правовых, организационных, социально-экономических и информационных условий, способствующих привлечению работни</w:t>
      </w:r>
      <w:r>
        <w:t>ков в республику;</w:t>
      </w:r>
    </w:p>
    <w:p w:rsidR="00A574D3" w:rsidRDefault="0003338D">
      <w:pPr>
        <w:pStyle w:val="ConsPlusNormal0"/>
        <w:spacing w:before="240"/>
        <w:ind w:firstLine="540"/>
        <w:jc w:val="both"/>
      </w:pPr>
      <w:r>
        <w:t>- оказание информационного содействия потенциальным участникам дополнительных мероприятий. Принятие нормативных правовых актов республики, направленных на достижение цели и ожидаемых результатов структурного элемента;</w:t>
      </w:r>
    </w:p>
    <w:p w:rsidR="00A574D3" w:rsidRDefault="0003338D">
      <w:pPr>
        <w:pStyle w:val="ConsPlusNormal0"/>
        <w:spacing w:before="240"/>
        <w:ind w:firstLine="540"/>
        <w:jc w:val="both"/>
      </w:pPr>
      <w:r>
        <w:t>- содействие работод</w:t>
      </w:r>
      <w:r>
        <w:t>ателям, осуществляющим деятельность на территории Республики Бурятия, в привлечении работников для трудоустройства.</w:t>
      </w:r>
    </w:p>
    <w:p w:rsidR="00A574D3" w:rsidRDefault="0003338D">
      <w:pPr>
        <w:pStyle w:val="ConsPlusNormal0"/>
        <w:spacing w:before="240"/>
        <w:ind w:firstLine="540"/>
        <w:jc w:val="both"/>
      </w:pPr>
      <w:r>
        <w:t>Данная задача реализуется мероприятием по содействию работодателям в привлечении трудовых ресурсов в рамках реализации программ повышения мо</w:t>
      </w:r>
      <w:r>
        <w:t>бильности трудовых ресурсов в целях содействия гражданам в трудоустройстве за пределами региона постоянного проживания, а также в целях обеспечения работодателей работниками требуемой квалификации из числа граждан Российской Федерации, проживающих за преде</w:t>
      </w:r>
      <w:r>
        <w:t>лами Республики Бурятия, на территории которой осуществляет деятельность работодатель.</w:t>
      </w:r>
    </w:p>
    <w:p w:rsidR="00A574D3" w:rsidRDefault="0003338D">
      <w:pPr>
        <w:pStyle w:val="ConsPlusNormal0"/>
        <w:jc w:val="both"/>
      </w:pPr>
      <w:r>
        <w:t xml:space="preserve">(в ред. Постановлений Правительства РБ от 07.11.2025 </w:t>
      </w:r>
      <w:hyperlink r:id="rId115" w:tooltip="Постановление Правительства РБ от 07.11.2025 N 657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657</w:t>
        </w:r>
      </w:hyperlink>
      <w:r>
        <w:t xml:space="preserve">, от 05.12.2025 </w:t>
      </w:r>
      <w:hyperlink r:id="rId116" w:tooltip="Постановление Правительства РБ от 05.12.2025 N 723 &quot;Об утверждении Перечня должностей, профессий, специальностей, для выполнения работ по которым привлекаются работники в рамках реализации региональной программы повышения мобильности трудовых ресурсов, и о вне">
        <w:r>
          <w:rPr>
            <w:color w:val="0000FF"/>
          </w:rPr>
          <w:t>N 723</w:t>
        </w:r>
      </w:hyperlink>
      <w:r>
        <w:t>)</w:t>
      </w:r>
    </w:p>
    <w:p w:rsidR="00A574D3" w:rsidRDefault="0003338D">
      <w:pPr>
        <w:pStyle w:val="ConsPlusNormal0"/>
        <w:spacing w:before="240"/>
        <w:ind w:firstLine="540"/>
        <w:jc w:val="both"/>
      </w:pPr>
      <w:r>
        <w:t>Работодателю, участвующему в программе повышения мобильности трудовых ресурсов, в целях привлечения для трудоустройства работников из других субъектов Российской Федерации предоставляется финансовая поддержка.</w:t>
      </w:r>
    </w:p>
    <w:p w:rsidR="00A574D3" w:rsidRDefault="0003338D">
      <w:pPr>
        <w:pStyle w:val="ConsPlusNormal0"/>
        <w:spacing w:before="240"/>
        <w:ind w:firstLine="540"/>
        <w:jc w:val="both"/>
      </w:pPr>
      <w:r>
        <w:t>Средства финансовой поддержки используются раб</w:t>
      </w:r>
      <w:r>
        <w:t>отодателем на предоставление мер поддержки работнику, привлеченному в рамках реализации региональной программы для трудоустройства из другого субъекта Российской Федерации. Перечень мер поддержки, из числа которых работодателем по согласованию с органом за</w:t>
      </w:r>
      <w:r>
        <w:t>нятости населения определяются меры поддержки, предоставляемые таким работникам, утверждается нормативным правовым актом Республики Бурятия.</w:t>
      </w:r>
    </w:p>
    <w:p w:rsidR="00A574D3" w:rsidRDefault="0003338D">
      <w:pPr>
        <w:pStyle w:val="ConsPlusNormal0"/>
        <w:spacing w:before="240"/>
        <w:ind w:firstLine="540"/>
        <w:jc w:val="both"/>
      </w:pPr>
      <w:r>
        <w:t>Цель 3 Программы - непревышение к 2035 году значения уровня безработицы (по методологии МОТ) более 3,7 процента.</w:t>
      </w:r>
    </w:p>
    <w:p w:rsidR="00A574D3" w:rsidRDefault="0003338D">
      <w:pPr>
        <w:pStyle w:val="ConsPlusNormal0"/>
        <w:jc w:val="both"/>
      </w:pPr>
      <w:r>
        <w:t>(в</w:t>
      </w:r>
      <w:r>
        <w:t xml:space="preserve"> ред. </w:t>
      </w:r>
      <w:hyperlink r:id="rId117" w:tooltip="Постановление Правительства РБ от 07.11.2025 N 657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07.11.2025 N 657)</w:t>
      </w:r>
    </w:p>
    <w:p w:rsidR="00A574D3" w:rsidRDefault="0003338D">
      <w:pPr>
        <w:pStyle w:val="ConsPlusNormal0"/>
        <w:spacing w:before="240"/>
        <w:ind w:firstLine="540"/>
        <w:jc w:val="both"/>
      </w:pPr>
      <w:r>
        <w:t>Для достижения поставленной цели предполагается решение следующих</w:t>
      </w:r>
      <w:r>
        <w:t xml:space="preserve"> задач:</w:t>
      </w:r>
    </w:p>
    <w:p w:rsidR="00A574D3" w:rsidRDefault="0003338D">
      <w:pPr>
        <w:pStyle w:val="ConsPlusNormal0"/>
        <w:spacing w:before="240"/>
        <w:ind w:firstLine="540"/>
        <w:jc w:val="both"/>
      </w:pPr>
      <w:r>
        <w:lastRenderedPageBreak/>
        <w:t>1. Сопровождение инвалидов молодого возраста, а также лиц, получивших инвалидность в ходе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w:t>
      </w:r>
      <w:r>
        <w:t>бласти или в контртеррористической операции на территориях Курской, Белгородской и Брянской областей, при трудоустройстве, в том числе с организацией наставничества.</w:t>
      </w:r>
    </w:p>
    <w:p w:rsidR="00A574D3" w:rsidRDefault="0003338D">
      <w:pPr>
        <w:pStyle w:val="ConsPlusNormal0"/>
        <w:jc w:val="both"/>
      </w:pPr>
      <w:r>
        <w:t xml:space="preserve">(в ред. </w:t>
      </w:r>
      <w:hyperlink r:id="rId118" w:tooltip="Постановление Правительства РБ от 27.06.2025 N 378 &quot;Об утверждении Порядка осуществления специальных мероприятий при предоставлении инвалидам мер государственной поддержки в сфере занятости населения, о внесении изменений в некоторые нормативные правовые акты ">
        <w:r>
          <w:rPr>
            <w:color w:val="0000FF"/>
          </w:rPr>
          <w:t>Постановления</w:t>
        </w:r>
      </w:hyperlink>
      <w:r>
        <w:t xml:space="preserve"> Правительства РБ от 27.06.2025 N 378)</w:t>
      </w:r>
    </w:p>
    <w:p w:rsidR="00A574D3" w:rsidRDefault="0003338D">
      <w:pPr>
        <w:pStyle w:val="ConsPlusNormal0"/>
        <w:spacing w:before="240"/>
        <w:ind w:firstLine="540"/>
        <w:jc w:val="both"/>
      </w:pPr>
      <w:r>
        <w:t>Реализация мероприятий, направленных на повышение уровня занятости инвалидов молодого возраста, а также инвалидов - ветеранов специальной военной операции.</w:t>
      </w:r>
    </w:p>
    <w:p w:rsidR="00A574D3" w:rsidRDefault="0003338D">
      <w:pPr>
        <w:pStyle w:val="ConsPlusNormal0"/>
        <w:jc w:val="both"/>
      </w:pPr>
      <w:r>
        <w:t xml:space="preserve">(в ред. </w:t>
      </w:r>
      <w:hyperlink r:id="rId119" w:tooltip="Постановление Правительства РБ от 27.02.2025 N 121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27.02.2025 N 121)</w:t>
      </w:r>
    </w:p>
    <w:p w:rsidR="00A574D3" w:rsidRDefault="0003338D">
      <w:pPr>
        <w:pStyle w:val="ConsPlusNormal0"/>
        <w:spacing w:before="240"/>
        <w:ind w:firstLine="540"/>
        <w:jc w:val="both"/>
      </w:pPr>
      <w:r>
        <w:t>Реализация структурного элемента позволит снизить количество не</w:t>
      </w:r>
      <w:r>
        <w:t>занятых инвалидов, а также повысит заинтересованность работодателей к их трудоустройству.</w:t>
      </w:r>
    </w:p>
    <w:p w:rsidR="00A574D3" w:rsidRDefault="0003338D">
      <w:pPr>
        <w:pStyle w:val="ConsPlusNormal0"/>
        <w:jc w:val="both"/>
      </w:pPr>
      <w:r>
        <w:t xml:space="preserve">(в ред. </w:t>
      </w:r>
      <w:hyperlink r:id="rId120" w:tooltip="Постановление Правительства РБ от 27.02.2025 N 121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w:t>
      </w:r>
      <w:r>
        <w:t>ва РБ от 27.02.2025 N 121)</w:t>
      </w:r>
    </w:p>
    <w:p w:rsidR="00A574D3" w:rsidRDefault="0003338D">
      <w:pPr>
        <w:pStyle w:val="ConsPlusNormal0"/>
        <w:spacing w:before="240"/>
        <w:ind w:firstLine="540"/>
        <w:jc w:val="both"/>
      </w:pPr>
      <w:r>
        <w:t>Необходимо отметить, что работодателей, желающих трудоустраивать граждан, имеющих инвалидность, небольшое количество.</w:t>
      </w:r>
    </w:p>
    <w:p w:rsidR="00A574D3" w:rsidRDefault="0003338D">
      <w:pPr>
        <w:pStyle w:val="ConsPlusNormal0"/>
        <w:jc w:val="both"/>
      </w:pPr>
      <w:r>
        <w:t xml:space="preserve">(в ред. </w:t>
      </w:r>
      <w:hyperlink r:id="rId121" w:tooltip="Постановление Правительства РБ от 27.02.2025 N 121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27.02.2025 N 121)</w:t>
      </w:r>
    </w:p>
    <w:p w:rsidR="00A574D3" w:rsidRDefault="0003338D">
      <w:pPr>
        <w:pStyle w:val="ConsPlusNormal0"/>
        <w:spacing w:before="240"/>
        <w:ind w:firstLine="540"/>
        <w:jc w:val="both"/>
      </w:pPr>
      <w:r>
        <w:t>Достижение поставленных целей обеспечивается посредством решения следующих задач:</w:t>
      </w:r>
    </w:p>
    <w:p w:rsidR="00A574D3" w:rsidRDefault="0003338D">
      <w:pPr>
        <w:pStyle w:val="ConsPlusNormal0"/>
        <w:jc w:val="both"/>
      </w:pPr>
      <w:r>
        <w:t xml:space="preserve">(в ред. </w:t>
      </w:r>
      <w:hyperlink r:id="rId122" w:tooltip="Постановление Правительства РБ от 27.02.2025 N 121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27.02.2025 N 121)</w:t>
      </w:r>
    </w:p>
    <w:p w:rsidR="00A574D3" w:rsidRDefault="0003338D">
      <w:pPr>
        <w:pStyle w:val="ConsPlusNormal0"/>
        <w:spacing w:before="240"/>
        <w:ind w:firstLine="540"/>
        <w:jc w:val="both"/>
      </w:pPr>
      <w:r>
        <w:t>- создание условий для адаптации инвалидов молодого возраста, а также инв</w:t>
      </w:r>
      <w:r>
        <w:t>алидов - ветеранов специальной военной операции на квалифицированных рабочих местах;</w:t>
      </w:r>
    </w:p>
    <w:p w:rsidR="00A574D3" w:rsidRDefault="0003338D">
      <w:pPr>
        <w:pStyle w:val="ConsPlusNormal0"/>
        <w:jc w:val="both"/>
      </w:pPr>
      <w:r>
        <w:t xml:space="preserve">(в ред. </w:t>
      </w:r>
      <w:hyperlink r:id="rId123" w:tooltip="Постановление Правительства РБ от 27.02.2025 N 121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w:t>
      </w:r>
      <w:r>
        <w:t xml:space="preserve"> от 27.02.2025 N 121)</w:t>
      </w:r>
    </w:p>
    <w:p w:rsidR="00A574D3" w:rsidRDefault="0003338D">
      <w:pPr>
        <w:pStyle w:val="ConsPlusNormal0"/>
        <w:spacing w:before="240"/>
        <w:ind w:firstLine="540"/>
        <w:jc w:val="both"/>
      </w:pPr>
      <w:r>
        <w:t>- увеличение численности работающих инвалидов молодого возраста, а также инвалидов - ветеранов специальной военной операции;</w:t>
      </w:r>
    </w:p>
    <w:p w:rsidR="00A574D3" w:rsidRDefault="0003338D">
      <w:pPr>
        <w:pStyle w:val="ConsPlusNormal0"/>
        <w:jc w:val="both"/>
      </w:pPr>
      <w:r>
        <w:t xml:space="preserve">(в ред. </w:t>
      </w:r>
      <w:hyperlink r:id="rId124" w:tooltip="Постановление Правительства РБ от 27.02.2025 N 121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27.02.2025 N 121)</w:t>
      </w:r>
    </w:p>
    <w:p w:rsidR="00A574D3" w:rsidRDefault="0003338D">
      <w:pPr>
        <w:pStyle w:val="ConsPlusNormal0"/>
        <w:spacing w:before="240"/>
        <w:ind w:firstLine="540"/>
        <w:jc w:val="both"/>
      </w:pPr>
      <w:r>
        <w:t>- содействие работодателям в заполнении свободных рабочих мест (вакантных должностей), созданных (выделенных) в счет установленной квоты для приема на работу инвалидов;</w:t>
      </w:r>
    </w:p>
    <w:p w:rsidR="00A574D3" w:rsidRDefault="0003338D">
      <w:pPr>
        <w:pStyle w:val="ConsPlusNormal0"/>
        <w:jc w:val="both"/>
      </w:pPr>
      <w:r>
        <w:t xml:space="preserve">(в </w:t>
      </w:r>
      <w:r>
        <w:t xml:space="preserve">ред. </w:t>
      </w:r>
      <w:hyperlink r:id="rId125" w:tooltip="Постановление Правительства РБ от 27.02.2025 N 121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27.02.2025 N 121)</w:t>
      </w:r>
    </w:p>
    <w:p w:rsidR="00A574D3" w:rsidRDefault="0003338D">
      <w:pPr>
        <w:pStyle w:val="ConsPlusNormal0"/>
        <w:spacing w:before="240"/>
        <w:ind w:firstLine="540"/>
        <w:jc w:val="both"/>
      </w:pPr>
      <w:r>
        <w:t>- повышение конкурентоспособности незанятых инвалидов на рынке тру</w:t>
      </w:r>
      <w:r>
        <w:t>да и содействие их трудовой занятости;</w:t>
      </w:r>
    </w:p>
    <w:p w:rsidR="00A574D3" w:rsidRDefault="0003338D">
      <w:pPr>
        <w:pStyle w:val="ConsPlusNormal0"/>
        <w:jc w:val="both"/>
      </w:pPr>
      <w:r>
        <w:t xml:space="preserve">(в ред. </w:t>
      </w:r>
      <w:hyperlink r:id="rId126" w:tooltip="Постановление Правительства РБ от 27.02.2025 N 121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27.02.2025 N 121)</w:t>
      </w:r>
    </w:p>
    <w:p w:rsidR="00A574D3" w:rsidRDefault="0003338D">
      <w:pPr>
        <w:pStyle w:val="ConsPlusNormal0"/>
        <w:spacing w:before="240"/>
        <w:ind w:firstLine="540"/>
        <w:jc w:val="both"/>
      </w:pPr>
      <w:r>
        <w:t>- содействие в получении инвалидами среднего профессионального и высшего образования с последующим трудоустройством.</w:t>
      </w:r>
    </w:p>
    <w:p w:rsidR="00A574D3" w:rsidRDefault="0003338D">
      <w:pPr>
        <w:pStyle w:val="ConsPlusNormal0"/>
        <w:jc w:val="both"/>
      </w:pPr>
      <w:r>
        <w:t xml:space="preserve">(в ред. </w:t>
      </w:r>
      <w:hyperlink r:id="rId127" w:tooltip="Постановление Правительства РБ от 27.02.2025 N 121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27.02.2025 N 121)</w:t>
      </w:r>
    </w:p>
    <w:p w:rsidR="00A574D3" w:rsidRDefault="0003338D">
      <w:pPr>
        <w:pStyle w:val="ConsPlusNormal0"/>
        <w:spacing w:before="240"/>
        <w:ind w:firstLine="540"/>
        <w:jc w:val="both"/>
      </w:pPr>
      <w:r>
        <w:t xml:space="preserve">2. Оказание содействия добровольному переселению в Республику Бурятия соотечественников, проживающих за рубежом </w:t>
      </w:r>
      <w:hyperlink w:anchor="P332" w:tooltip="ПОДПРОГРАММА &quot;ОКАЗАНИЕ СОДЕЙСТВИЯ ДОБРОВОЛЬНОМУ ПЕРЕСЕЛЕНИЮ">
        <w:r>
          <w:rPr>
            <w:color w:val="0000FF"/>
          </w:rPr>
          <w:t>(приложение N 1)</w:t>
        </w:r>
      </w:hyperlink>
      <w:r>
        <w:t>.</w:t>
      </w:r>
    </w:p>
    <w:p w:rsidR="00A574D3" w:rsidRDefault="0003338D">
      <w:pPr>
        <w:pStyle w:val="ConsPlusNormal0"/>
        <w:jc w:val="both"/>
      </w:pPr>
      <w:r>
        <w:t xml:space="preserve">(в ред. </w:t>
      </w:r>
      <w:hyperlink r:id="rId128" w:tooltip="Постановление Правительства РБ от 01.03.2024 N 11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01.03.2024 N 110)</w:t>
      </w:r>
    </w:p>
    <w:p w:rsidR="00A574D3" w:rsidRDefault="0003338D">
      <w:pPr>
        <w:pStyle w:val="ConsPlusNormal0"/>
        <w:spacing w:before="240"/>
        <w:ind w:firstLine="540"/>
        <w:jc w:val="both"/>
      </w:pPr>
      <w:r>
        <w:t xml:space="preserve">Основные цели при реализации структурного </w:t>
      </w:r>
      <w:r>
        <w:t xml:space="preserve">элемента - это обеспечение реализации Программы на территории Республики Бурятия и обеспечение социально-экономического </w:t>
      </w:r>
      <w:r>
        <w:lastRenderedPageBreak/>
        <w:t>развития Республики Бурятия.</w:t>
      </w:r>
    </w:p>
    <w:p w:rsidR="00A574D3" w:rsidRDefault="0003338D">
      <w:pPr>
        <w:pStyle w:val="ConsPlusNormal0"/>
        <w:spacing w:before="240"/>
        <w:ind w:firstLine="540"/>
        <w:jc w:val="both"/>
      </w:pPr>
      <w:r>
        <w:t>Для достижения поставленных целей деятельность исполнительных органов государственной власти Республики Бур</w:t>
      </w:r>
      <w:r>
        <w:t>ятия и органов местного самоуправления в республике должна быть сконцентрирована на решении следующих основных задач:</w:t>
      </w:r>
    </w:p>
    <w:p w:rsidR="00A574D3" w:rsidRDefault="0003338D">
      <w:pPr>
        <w:pStyle w:val="ConsPlusNormal0"/>
        <w:spacing w:before="240"/>
        <w:ind w:firstLine="540"/>
        <w:jc w:val="both"/>
      </w:pPr>
      <w:r>
        <w:t xml:space="preserve">- создание правовых, организационных и информационных условий, способствующих добровольному переселению соотечественников, проживающих за </w:t>
      </w:r>
      <w:r>
        <w:t>рубежом, в Республику Бурятия для постоянного проживания, быстрому их включению в трудовые и социальные связи республики;</w:t>
      </w:r>
    </w:p>
    <w:p w:rsidR="00A574D3" w:rsidRDefault="0003338D">
      <w:pPr>
        <w:pStyle w:val="ConsPlusNormal0"/>
        <w:spacing w:before="240"/>
        <w:ind w:firstLine="540"/>
        <w:jc w:val="both"/>
      </w:pPr>
      <w:r>
        <w:t>- сокращение дефицита трудовых ресурсов.</w:t>
      </w:r>
    </w:p>
    <w:p w:rsidR="00A574D3" w:rsidRDefault="0003338D">
      <w:pPr>
        <w:pStyle w:val="ConsPlusNormal0"/>
        <w:spacing w:before="240"/>
        <w:ind w:firstLine="540"/>
        <w:jc w:val="both"/>
      </w:pPr>
      <w:r>
        <w:t>Решение указанных задач будет обеспечено путем реализации комплекса нормативно-правовых, орга</w:t>
      </w:r>
      <w:r>
        <w:t>низационных и финансовых мероприятий.</w:t>
      </w:r>
    </w:p>
    <w:p w:rsidR="00A574D3" w:rsidRDefault="0003338D">
      <w:pPr>
        <w:pStyle w:val="ConsPlusNormal0"/>
        <w:spacing w:before="240"/>
        <w:ind w:firstLine="540"/>
        <w:jc w:val="both"/>
      </w:pPr>
      <w:r>
        <w:t>Целесообразность принятия структурного элемента обусловлена необходимостью межведомственной координации и комплексного подхода к проблеме содействия добровольному переселению соотечественников в Республику Бурятия.</w:t>
      </w:r>
    </w:p>
    <w:p w:rsidR="00A574D3" w:rsidRDefault="0003338D">
      <w:pPr>
        <w:pStyle w:val="ConsPlusNormal0"/>
        <w:spacing w:before="240"/>
        <w:ind w:firstLine="540"/>
        <w:jc w:val="both"/>
      </w:pPr>
      <w:r>
        <w:t>Для</w:t>
      </w:r>
      <w:r>
        <w:t xml:space="preserve"> развития экономики республики требуется привлечение дополнительных трудовых ресурсов, в этих целях необходимо создать политические, социально-экономические, правовые, организационные и информационные условия, способствующие реализации соотечественниками ж</w:t>
      </w:r>
      <w:r>
        <w:t>елания переехать в Республику Бурятия для постоянного проживания и скорейшего их включения в устойчивые позитивные трудовые и социальные связи в республике.</w:t>
      </w:r>
    </w:p>
    <w:p w:rsidR="00A574D3" w:rsidRDefault="0003338D">
      <w:pPr>
        <w:pStyle w:val="ConsPlusNormal0"/>
        <w:spacing w:before="240"/>
        <w:ind w:firstLine="540"/>
        <w:jc w:val="both"/>
      </w:pPr>
      <w:r>
        <w:t>3. Реализация дополнительных мероприятий, направленных на снижение напряженности на рынке труда Рес</w:t>
      </w:r>
      <w:r>
        <w:t>публики Бурятия.</w:t>
      </w:r>
    </w:p>
    <w:p w:rsidR="00A574D3" w:rsidRDefault="0003338D">
      <w:pPr>
        <w:pStyle w:val="ConsPlusNormal0"/>
        <w:spacing w:before="240"/>
        <w:ind w:firstLine="540"/>
        <w:jc w:val="both"/>
      </w:pPr>
      <w:r>
        <w:t>Целью структурного элемента является снижение напряженности на рынке труда в Республике Бурятия. Данная цель решается реализацией дополнительных мероприятий, направленных на снижение напряженности на рынке труда Республики Бурятия, федерал</w:t>
      </w:r>
      <w:r>
        <w:t>ьного проекта "Образование для рынка труда" национального проекта "Кадры".</w:t>
      </w:r>
    </w:p>
    <w:p w:rsidR="00A574D3" w:rsidRDefault="0003338D">
      <w:pPr>
        <w:pStyle w:val="ConsPlusNormal0"/>
        <w:jc w:val="both"/>
      </w:pPr>
      <w:r>
        <w:t xml:space="preserve">(в ред. </w:t>
      </w:r>
      <w:hyperlink r:id="rId129" w:tooltip="Постановление Правительства РБ от 27.02.2025 N 121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27.02.</w:t>
      </w:r>
      <w:r>
        <w:t>2025 N 121)</w:t>
      </w:r>
    </w:p>
    <w:p w:rsidR="00A574D3" w:rsidRDefault="0003338D">
      <w:pPr>
        <w:pStyle w:val="ConsPlusNormal0"/>
        <w:spacing w:before="240"/>
        <w:ind w:firstLine="540"/>
        <w:jc w:val="both"/>
      </w:pPr>
      <w:r>
        <w:t>Задачами структурного элемента являются:</w:t>
      </w:r>
    </w:p>
    <w:p w:rsidR="00A574D3" w:rsidRDefault="0003338D">
      <w:pPr>
        <w:pStyle w:val="ConsPlusNormal0"/>
        <w:spacing w:before="240"/>
        <w:ind w:firstLine="540"/>
        <w:jc w:val="both"/>
      </w:pPr>
      <w:r>
        <w:t>Создание системы подготовки кадров для приоритетных отраслей экономики исходя из прогноза потребности.</w:t>
      </w:r>
    </w:p>
    <w:p w:rsidR="00A574D3" w:rsidRDefault="0003338D">
      <w:pPr>
        <w:pStyle w:val="ConsPlusNormal0"/>
        <w:jc w:val="both"/>
      </w:pPr>
      <w:r>
        <w:t xml:space="preserve">(абзац введен </w:t>
      </w:r>
      <w:hyperlink r:id="rId130" w:tooltip="Постановление Правительства РБ от 24.12.2025 N 798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Постановлением</w:t>
        </w:r>
      </w:hyperlink>
      <w:r>
        <w:t xml:space="preserve"> Правительства РБ от 24.12.2025 N 798)</w:t>
      </w:r>
    </w:p>
    <w:p w:rsidR="00A574D3" w:rsidRDefault="0003338D">
      <w:pPr>
        <w:pStyle w:val="ConsPlusNormal0"/>
        <w:spacing w:before="240"/>
        <w:ind w:firstLine="540"/>
        <w:jc w:val="both"/>
      </w:pPr>
      <w:r>
        <w:t>Данная задача выполняется мероприятием:</w:t>
      </w:r>
    </w:p>
    <w:p w:rsidR="00A574D3" w:rsidRDefault="0003338D">
      <w:pPr>
        <w:pStyle w:val="ConsPlusNormal0"/>
        <w:jc w:val="both"/>
      </w:pPr>
      <w:r>
        <w:t xml:space="preserve">(абзац введен </w:t>
      </w:r>
      <w:hyperlink r:id="rId131" w:tooltip="Постановление Правительства РБ от 24.12.2025 N 798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Постановлением</w:t>
        </w:r>
      </w:hyperlink>
      <w:r>
        <w:t xml:space="preserve"> Правительства РБ от 24.12.2025 N 798)</w:t>
      </w:r>
    </w:p>
    <w:p w:rsidR="00A574D3" w:rsidRDefault="0003338D">
      <w:pPr>
        <w:pStyle w:val="ConsPlusNormal0"/>
        <w:spacing w:before="240"/>
        <w:ind w:firstLine="540"/>
        <w:jc w:val="both"/>
      </w:pPr>
      <w:r>
        <w:t xml:space="preserve">- абзацы 44 - 45 исключены. - </w:t>
      </w:r>
      <w:hyperlink r:id="rId132" w:tooltip="Постановление Правительства РБ от 27.02.2025 N 121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Постановление</w:t>
        </w:r>
      </w:hyperlink>
      <w:r>
        <w:t xml:space="preserve"> Правительства РБ от 27.02.2025 N 121;</w:t>
      </w:r>
    </w:p>
    <w:p w:rsidR="00A574D3" w:rsidRDefault="0003338D">
      <w:pPr>
        <w:pStyle w:val="ConsPlusNormal0"/>
        <w:spacing w:before="240"/>
        <w:ind w:firstLine="540"/>
        <w:jc w:val="both"/>
      </w:pPr>
      <w:r>
        <w:t>- организация профессионального обучения и дополнительного профессионального образования работников организаций о</w:t>
      </w:r>
      <w:r>
        <w:t xml:space="preserve">боронно-промышленного комплекса, а также граждан, обратившихся в органы службы занятости за содействием в поиске подходящей работы и </w:t>
      </w:r>
      <w:r>
        <w:lastRenderedPageBreak/>
        <w:t>заключивших ученический договор с организациями оборонно-промышленного комплекса.</w:t>
      </w:r>
    </w:p>
    <w:p w:rsidR="00A574D3" w:rsidRDefault="0003338D">
      <w:pPr>
        <w:pStyle w:val="ConsPlusNormal0"/>
        <w:jc w:val="both"/>
      </w:pPr>
      <w:r>
        <w:t xml:space="preserve">(в ред. </w:t>
      </w:r>
      <w:hyperlink r:id="rId133" w:tooltip="Постановление Правительства РБ от 27.02.2025 N 121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27.02.2025 N 121)</w:t>
      </w:r>
    </w:p>
    <w:p w:rsidR="00A574D3" w:rsidRDefault="0003338D">
      <w:pPr>
        <w:pStyle w:val="ConsPlusNormal0"/>
        <w:spacing w:before="240"/>
        <w:ind w:firstLine="540"/>
        <w:jc w:val="both"/>
      </w:pPr>
      <w:r>
        <w:t>4. Организация занятости работников рыбохозяйственных организаций в период введения ограничения добычи (</w:t>
      </w:r>
      <w:r>
        <w:t>вылова) и реализации омуля в Республике Бурятия.</w:t>
      </w:r>
    </w:p>
    <w:p w:rsidR="00A574D3" w:rsidRDefault="0003338D">
      <w:pPr>
        <w:pStyle w:val="ConsPlusNormal0"/>
        <w:jc w:val="both"/>
      </w:pPr>
      <w:r>
        <w:t xml:space="preserve">(п. 4 введен </w:t>
      </w:r>
      <w:hyperlink r:id="rId134" w:tooltip="Постановление Правительства РБ от 24.12.2025 N 798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Постановлением</w:t>
        </w:r>
      </w:hyperlink>
      <w:r>
        <w:t xml:space="preserve"> Правительства РБ от 24.12.2025 N 798)</w:t>
      </w:r>
    </w:p>
    <w:p w:rsidR="00A574D3" w:rsidRDefault="00A574D3">
      <w:pPr>
        <w:pStyle w:val="ConsPlusNormal0"/>
        <w:jc w:val="both"/>
      </w:pPr>
    </w:p>
    <w:p w:rsidR="00A574D3" w:rsidRDefault="0003338D">
      <w:pPr>
        <w:pStyle w:val="ConsPlusTitle0"/>
        <w:jc w:val="center"/>
        <w:outlineLvl w:val="1"/>
      </w:pPr>
      <w:r>
        <w:t>II. Порядок предоставления субсидий из республиканского</w:t>
      </w:r>
    </w:p>
    <w:p w:rsidR="00A574D3" w:rsidRDefault="0003338D">
      <w:pPr>
        <w:pStyle w:val="ConsPlusTitle0"/>
        <w:jc w:val="center"/>
      </w:pPr>
      <w:r>
        <w:t>бюджета местным бюджетам в рамках Программы</w:t>
      </w:r>
    </w:p>
    <w:p w:rsidR="00A574D3" w:rsidRDefault="00A574D3">
      <w:pPr>
        <w:pStyle w:val="ConsPlusNormal0"/>
        <w:jc w:val="both"/>
      </w:pPr>
    </w:p>
    <w:p w:rsidR="00A574D3" w:rsidRDefault="0003338D">
      <w:pPr>
        <w:pStyle w:val="ConsPlusNormal0"/>
        <w:ind w:firstLine="540"/>
        <w:jc w:val="both"/>
      </w:pPr>
      <w:hyperlink w:anchor="P1966" w:tooltip="ПОРЯДОК">
        <w:r>
          <w:rPr>
            <w:color w:val="0000FF"/>
          </w:rPr>
          <w:t>Порядок</w:t>
        </w:r>
      </w:hyperlink>
      <w:r>
        <w:t xml:space="preserve"> предоставления субсидий муниципальным образованиям на финансовое обеспечение затрат юридических лиц по орг</w:t>
      </w:r>
      <w:r>
        <w:t>анизации занятости работников рыбохозяйственных организаций в период введения ограничения добычи (вылова) и реализации омуля в Республике Бурятия представлен в приложении N 2 к настоящей Программе.</w:t>
      </w:r>
    </w:p>
    <w:p w:rsidR="00A574D3" w:rsidRDefault="0003338D">
      <w:pPr>
        <w:pStyle w:val="ConsPlusNormal0"/>
        <w:jc w:val="both"/>
      </w:pPr>
      <w:r>
        <w:t xml:space="preserve">(в ред. </w:t>
      </w:r>
      <w:hyperlink r:id="rId135" w:tooltip="Постановление Правительства РБ от 01.03.2024 N 11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01.03.2024 N 110)</w:t>
      </w: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03338D">
      <w:pPr>
        <w:pStyle w:val="ConsPlusNormal0"/>
        <w:jc w:val="right"/>
        <w:outlineLvl w:val="1"/>
      </w:pPr>
      <w:r>
        <w:t>Приложение N 1</w:t>
      </w:r>
    </w:p>
    <w:p w:rsidR="00A574D3" w:rsidRDefault="0003338D">
      <w:pPr>
        <w:pStyle w:val="ConsPlusNormal0"/>
        <w:jc w:val="right"/>
      </w:pPr>
      <w:r>
        <w:t>к Государственной программе</w:t>
      </w:r>
    </w:p>
    <w:p w:rsidR="00A574D3" w:rsidRDefault="0003338D">
      <w:pPr>
        <w:pStyle w:val="ConsPlusNormal0"/>
        <w:jc w:val="right"/>
      </w:pPr>
      <w:r>
        <w:t>Республики Бурятия "Содействие</w:t>
      </w:r>
    </w:p>
    <w:p w:rsidR="00A574D3" w:rsidRDefault="0003338D">
      <w:pPr>
        <w:pStyle w:val="ConsPlusNormal0"/>
        <w:jc w:val="right"/>
      </w:pPr>
      <w:r>
        <w:t>занятости населения"</w:t>
      </w:r>
    </w:p>
    <w:p w:rsidR="00A574D3" w:rsidRDefault="00A574D3">
      <w:pPr>
        <w:pStyle w:val="ConsPlusNormal0"/>
        <w:jc w:val="both"/>
      </w:pPr>
    </w:p>
    <w:p w:rsidR="00A574D3" w:rsidRDefault="0003338D">
      <w:pPr>
        <w:pStyle w:val="ConsPlusTitle0"/>
        <w:jc w:val="center"/>
      </w:pPr>
      <w:bookmarkStart w:id="2" w:name="P332"/>
      <w:bookmarkEnd w:id="2"/>
      <w:r>
        <w:t>ПОДПРОГРАММА "ОКАЗАН</w:t>
      </w:r>
      <w:r>
        <w:t>ИЕ СОДЕЙСТВИЯ ДОБРОВОЛЬНОМУ ПЕРЕСЕЛЕНИЮ</w:t>
      </w:r>
    </w:p>
    <w:p w:rsidR="00A574D3" w:rsidRDefault="0003338D">
      <w:pPr>
        <w:pStyle w:val="ConsPlusTitle0"/>
        <w:jc w:val="center"/>
      </w:pPr>
      <w:r>
        <w:t>В РЕСПУБЛИКУ БУРЯТИЯ СООТЕЧЕСТВЕННИКОВ, ПРОЖИВАЮЩИХ</w:t>
      </w:r>
    </w:p>
    <w:p w:rsidR="00A574D3" w:rsidRDefault="0003338D">
      <w:pPr>
        <w:pStyle w:val="ConsPlusTitle0"/>
        <w:jc w:val="center"/>
      </w:pPr>
      <w:r>
        <w:t>ЗА РУБЕЖОМ, НА 2020 - 2035 ГОДЫ" (ДАЛЕЕ - ПОДПРОГРАММА)</w:t>
      </w:r>
    </w:p>
    <w:p w:rsidR="00A574D3" w:rsidRDefault="00A574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574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74D3" w:rsidRDefault="00A574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574D3" w:rsidRDefault="00A574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574D3" w:rsidRDefault="0003338D">
            <w:pPr>
              <w:pStyle w:val="ConsPlusNormal0"/>
              <w:jc w:val="center"/>
            </w:pPr>
            <w:r>
              <w:rPr>
                <w:color w:val="392C69"/>
              </w:rPr>
              <w:t>Список изменяющих документов</w:t>
            </w:r>
          </w:p>
          <w:p w:rsidR="00A574D3" w:rsidRDefault="0003338D">
            <w:pPr>
              <w:pStyle w:val="ConsPlusNormal0"/>
              <w:jc w:val="center"/>
            </w:pPr>
            <w:r>
              <w:rPr>
                <w:color w:val="392C69"/>
              </w:rPr>
              <w:t xml:space="preserve">(введено </w:t>
            </w:r>
            <w:hyperlink r:id="rId136" w:tooltip="Постановление Правительства РБ от 01.03.2024 N 11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Постановлением</w:t>
              </w:r>
            </w:hyperlink>
            <w:r>
              <w:rPr>
                <w:color w:val="392C69"/>
              </w:rPr>
              <w:t xml:space="preserve"> Правительства РБ от 01.03.2024 N 110;</w:t>
            </w:r>
          </w:p>
          <w:p w:rsidR="00A574D3" w:rsidRDefault="0003338D">
            <w:pPr>
              <w:pStyle w:val="ConsPlusNormal0"/>
              <w:jc w:val="center"/>
            </w:pPr>
            <w:r>
              <w:rPr>
                <w:color w:val="392C69"/>
              </w:rPr>
              <w:t xml:space="preserve">в ред. Постановлений Правительства РБ от 15.05.2024 </w:t>
            </w:r>
            <w:hyperlink r:id="rId137" w:tooltip="Постановление Правительства РБ от 15.05.2024 N 262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262</w:t>
              </w:r>
            </w:hyperlink>
            <w:r>
              <w:rPr>
                <w:color w:val="392C69"/>
              </w:rPr>
              <w:t>,</w:t>
            </w:r>
          </w:p>
          <w:p w:rsidR="00A574D3" w:rsidRDefault="0003338D">
            <w:pPr>
              <w:pStyle w:val="ConsPlusNormal0"/>
              <w:jc w:val="center"/>
            </w:pPr>
            <w:r>
              <w:rPr>
                <w:color w:val="392C69"/>
              </w:rPr>
              <w:t xml:space="preserve">от 13.11.2024 </w:t>
            </w:r>
            <w:hyperlink r:id="rId138"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650</w:t>
              </w:r>
            </w:hyperlink>
            <w:r>
              <w:rPr>
                <w:color w:val="392C69"/>
              </w:rPr>
              <w:t xml:space="preserve">, от 13.08.2025 </w:t>
            </w:r>
            <w:hyperlink r:id="rId139"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486</w:t>
              </w:r>
            </w:hyperlink>
            <w:r>
              <w:rPr>
                <w:color w:val="392C69"/>
              </w:rPr>
              <w:t xml:space="preserve">, от 04.09.2025 </w:t>
            </w:r>
            <w:hyperlink r:id="rId140" w:tooltip="Постановление Правительства РБ от 04.09.2025 N 524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524</w:t>
              </w:r>
            </w:hyperlink>
            <w:r>
              <w:rPr>
                <w:color w:val="392C69"/>
              </w:rPr>
              <w:t>,</w:t>
            </w:r>
          </w:p>
          <w:p w:rsidR="00A574D3" w:rsidRDefault="0003338D">
            <w:pPr>
              <w:pStyle w:val="ConsPlusNormal0"/>
              <w:jc w:val="center"/>
            </w:pPr>
            <w:r>
              <w:rPr>
                <w:color w:val="392C69"/>
              </w:rPr>
              <w:t xml:space="preserve">от 07.11.2025 </w:t>
            </w:r>
            <w:hyperlink r:id="rId141" w:tooltip="Постановление Правительства РБ от 07.11.2025 N 657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657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574D3" w:rsidRDefault="00A574D3">
            <w:pPr>
              <w:pStyle w:val="ConsPlusNormal0"/>
            </w:pPr>
          </w:p>
        </w:tc>
      </w:tr>
    </w:tbl>
    <w:p w:rsidR="00A574D3" w:rsidRDefault="00A574D3">
      <w:pPr>
        <w:pStyle w:val="ConsPlusNormal0"/>
        <w:jc w:val="both"/>
      </w:pPr>
    </w:p>
    <w:p w:rsidR="00A574D3" w:rsidRDefault="0003338D">
      <w:pPr>
        <w:pStyle w:val="ConsPlusTitle0"/>
        <w:jc w:val="center"/>
        <w:outlineLvl w:val="2"/>
      </w:pPr>
      <w:r>
        <w:t>Паспорт подпрограммы "Оказание содействия добровольному</w:t>
      </w:r>
    </w:p>
    <w:p w:rsidR="00A574D3" w:rsidRDefault="0003338D">
      <w:pPr>
        <w:pStyle w:val="ConsPlusTitle0"/>
        <w:jc w:val="center"/>
      </w:pPr>
      <w:r>
        <w:t>переселению в Республику Бурятия соотечественников,</w:t>
      </w:r>
    </w:p>
    <w:p w:rsidR="00A574D3" w:rsidRDefault="0003338D">
      <w:pPr>
        <w:pStyle w:val="ConsPlusTitle0"/>
        <w:jc w:val="center"/>
      </w:pPr>
      <w:r>
        <w:t>проживающих за рубежом, на 2020 - 2035 годы"</w:t>
      </w:r>
    </w:p>
    <w:p w:rsidR="00A574D3" w:rsidRDefault="0003338D">
      <w:pPr>
        <w:pStyle w:val="ConsPlusNormal0"/>
        <w:jc w:val="center"/>
      </w:pPr>
      <w:r>
        <w:t xml:space="preserve">(в ред. Постановлений Правительства РБ от 15.05.2024 </w:t>
      </w:r>
      <w:hyperlink r:id="rId142" w:tooltip="Постановление Правительства РБ от 15.05.2024 N 262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262</w:t>
        </w:r>
      </w:hyperlink>
      <w:r>
        <w:t>,</w:t>
      </w:r>
    </w:p>
    <w:p w:rsidR="00A574D3" w:rsidRDefault="0003338D">
      <w:pPr>
        <w:pStyle w:val="ConsPlusNormal0"/>
        <w:jc w:val="center"/>
      </w:pPr>
      <w:r>
        <w:t xml:space="preserve">от 13.11.2024 </w:t>
      </w:r>
      <w:hyperlink r:id="rId143"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650</w:t>
        </w:r>
      </w:hyperlink>
      <w:r>
        <w:t>)</w:t>
      </w:r>
    </w:p>
    <w:p w:rsidR="00A574D3" w:rsidRDefault="00A574D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6520"/>
      </w:tblGrid>
      <w:tr w:rsidR="00A574D3">
        <w:tc>
          <w:tcPr>
            <w:tcW w:w="2551" w:type="dxa"/>
          </w:tcPr>
          <w:p w:rsidR="00A574D3" w:rsidRDefault="0003338D">
            <w:pPr>
              <w:pStyle w:val="ConsPlusNormal0"/>
            </w:pPr>
            <w:r>
              <w:t>Дата согласования проекта подпрограммы Правительством Российской Федерации</w:t>
            </w:r>
          </w:p>
        </w:tc>
        <w:tc>
          <w:tcPr>
            <w:tcW w:w="6520" w:type="dxa"/>
          </w:tcPr>
          <w:p w:rsidR="00A574D3" w:rsidRDefault="0003338D">
            <w:pPr>
              <w:pStyle w:val="ConsPlusNormal0"/>
            </w:pPr>
            <w:r>
              <w:t>распоряжение Правительства Российской Федерации от 9 июня 2020 года N 1522-р</w:t>
            </w:r>
          </w:p>
        </w:tc>
      </w:tr>
      <w:tr w:rsidR="00A574D3">
        <w:tc>
          <w:tcPr>
            <w:tcW w:w="2551" w:type="dxa"/>
          </w:tcPr>
          <w:p w:rsidR="00A574D3" w:rsidRDefault="0003338D">
            <w:pPr>
              <w:pStyle w:val="ConsPlusNormal0"/>
            </w:pPr>
            <w:r>
              <w:lastRenderedPageBreak/>
              <w:t>Уполномоченный орган исполнительной власти Республики Бурятия, ответственный за реализацию подпрограммы</w:t>
            </w:r>
          </w:p>
        </w:tc>
        <w:tc>
          <w:tcPr>
            <w:tcW w:w="6520" w:type="dxa"/>
          </w:tcPr>
          <w:p w:rsidR="00A574D3" w:rsidRDefault="0003338D">
            <w:pPr>
              <w:pStyle w:val="ConsPlusNormal0"/>
            </w:pPr>
            <w:r>
              <w:t>Республиканское агентство занятости населения (далее - уполномоченный орган)</w:t>
            </w:r>
          </w:p>
        </w:tc>
      </w:tr>
      <w:tr w:rsidR="00A574D3">
        <w:tc>
          <w:tcPr>
            <w:tcW w:w="2551" w:type="dxa"/>
          </w:tcPr>
          <w:p w:rsidR="00A574D3" w:rsidRDefault="0003338D">
            <w:pPr>
              <w:pStyle w:val="ConsPlusNormal0"/>
            </w:pPr>
            <w:r>
              <w:t>Цель подпрограммы</w:t>
            </w:r>
          </w:p>
        </w:tc>
        <w:tc>
          <w:tcPr>
            <w:tcW w:w="6520" w:type="dxa"/>
          </w:tcPr>
          <w:p w:rsidR="00A574D3" w:rsidRDefault="0003338D">
            <w:pPr>
              <w:pStyle w:val="ConsPlusNormal0"/>
            </w:pPr>
            <w:r>
              <w:t xml:space="preserve">1. Обеспечение реализации Государственной </w:t>
            </w:r>
            <w:hyperlink r:id="rId144"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 июня 2006 г. N 637 (далее - Государственная программа), на террито</w:t>
            </w:r>
            <w:r>
              <w:t>рии Республики Бурятия.</w:t>
            </w:r>
          </w:p>
          <w:p w:rsidR="00A574D3" w:rsidRDefault="0003338D">
            <w:pPr>
              <w:pStyle w:val="ConsPlusNormal0"/>
            </w:pPr>
            <w:r>
              <w:t>2. Обеспечение социально-экономического развития Республики Бурятия</w:t>
            </w:r>
          </w:p>
        </w:tc>
      </w:tr>
      <w:tr w:rsidR="00A574D3">
        <w:tc>
          <w:tcPr>
            <w:tcW w:w="2551" w:type="dxa"/>
          </w:tcPr>
          <w:p w:rsidR="00A574D3" w:rsidRDefault="0003338D">
            <w:pPr>
              <w:pStyle w:val="ConsPlusNormal0"/>
            </w:pPr>
            <w:r>
              <w:t>Задачи подпрограммы</w:t>
            </w:r>
          </w:p>
        </w:tc>
        <w:tc>
          <w:tcPr>
            <w:tcW w:w="6520" w:type="dxa"/>
          </w:tcPr>
          <w:p w:rsidR="00A574D3" w:rsidRDefault="0003338D">
            <w:pPr>
              <w:pStyle w:val="ConsPlusNormal0"/>
            </w:pPr>
            <w:r>
              <w:t>1. Создание правовых, организационных и информационных условий, способствующих добровольному переселению соотечественников, проживающих за рубе</w:t>
            </w:r>
            <w:r>
              <w:t>жом, в Республику Бурятия для постоянного проживания, быстрому их включению в трудовые и социальные связи республики.</w:t>
            </w:r>
          </w:p>
          <w:p w:rsidR="00A574D3" w:rsidRDefault="0003338D">
            <w:pPr>
              <w:pStyle w:val="ConsPlusNormal0"/>
            </w:pPr>
            <w:r>
              <w:t>2. Сокращение дефицита трудовых ресурсов</w:t>
            </w:r>
          </w:p>
        </w:tc>
      </w:tr>
      <w:tr w:rsidR="00A574D3">
        <w:tblPrEx>
          <w:tblBorders>
            <w:insideH w:val="nil"/>
          </w:tblBorders>
        </w:tblPrEx>
        <w:tc>
          <w:tcPr>
            <w:tcW w:w="2551" w:type="dxa"/>
            <w:tcBorders>
              <w:bottom w:val="nil"/>
            </w:tcBorders>
          </w:tcPr>
          <w:p w:rsidR="00A574D3" w:rsidRDefault="0003338D">
            <w:pPr>
              <w:pStyle w:val="ConsPlusNormal0"/>
            </w:pPr>
            <w:r>
              <w:t>Исполнители основных мероприятий подпрограммы</w:t>
            </w:r>
          </w:p>
        </w:tc>
        <w:tc>
          <w:tcPr>
            <w:tcW w:w="6520" w:type="dxa"/>
            <w:tcBorders>
              <w:bottom w:val="nil"/>
            </w:tcBorders>
          </w:tcPr>
          <w:p w:rsidR="00A574D3" w:rsidRDefault="0003338D">
            <w:pPr>
              <w:pStyle w:val="ConsPlusNormal0"/>
            </w:pPr>
            <w:r>
              <w:t>Республиканское агентство занятости населения;</w:t>
            </w:r>
          </w:p>
          <w:p w:rsidR="00A574D3" w:rsidRDefault="0003338D">
            <w:pPr>
              <w:pStyle w:val="ConsPlusNormal0"/>
            </w:pPr>
            <w:r>
              <w:t>Мин</w:t>
            </w:r>
            <w:r>
              <w:t>истерство здравоохранения Республики Бурятия;</w:t>
            </w:r>
          </w:p>
          <w:p w:rsidR="00A574D3" w:rsidRDefault="0003338D">
            <w:pPr>
              <w:pStyle w:val="ConsPlusNormal0"/>
            </w:pPr>
            <w:r>
              <w:t>Министерство образования и науки Республики Бурятия;</w:t>
            </w:r>
          </w:p>
          <w:p w:rsidR="00A574D3" w:rsidRDefault="0003338D">
            <w:pPr>
              <w:pStyle w:val="ConsPlusNormal0"/>
            </w:pPr>
            <w:r>
              <w:t>Министерство социальной защиты населения Республики Бурятия;</w:t>
            </w:r>
          </w:p>
          <w:p w:rsidR="00A574D3" w:rsidRDefault="0003338D">
            <w:pPr>
              <w:pStyle w:val="ConsPlusNormal0"/>
            </w:pPr>
            <w:r>
              <w:t>Министерство промышленности, торговли и инвестиций Республики Бурятия;</w:t>
            </w:r>
          </w:p>
          <w:p w:rsidR="00A574D3" w:rsidRDefault="0003338D">
            <w:pPr>
              <w:pStyle w:val="ConsPlusNormal0"/>
            </w:pPr>
            <w:r>
              <w:t>Министерство имущественны</w:t>
            </w:r>
            <w:r>
              <w:t>х и земельных отношений Республики Бурятия;</w:t>
            </w:r>
          </w:p>
          <w:p w:rsidR="00A574D3" w:rsidRDefault="0003338D">
            <w:pPr>
              <w:pStyle w:val="ConsPlusNormal0"/>
            </w:pPr>
            <w:r>
              <w:t>Министерство строительства и модернизации жилищно-коммунального комплекса Республики Бурятия;</w:t>
            </w:r>
          </w:p>
          <w:p w:rsidR="00A574D3" w:rsidRDefault="0003338D">
            <w:pPr>
              <w:pStyle w:val="ConsPlusNormal0"/>
            </w:pPr>
            <w:r>
              <w:t>Министерство сельского хозяйства и продовольствия Республики Бурятия;</w:t>
            </w:r>
          </w:p>
          <w:p w:rsidR="00A574D3" w:rsidRDefault="0003338D">
            <w:pPr>
              <w:pStyle w:val="ConsPlusNormal0"/>
            </w:pPr>
            <w:r>
              <w:t>администрации муниципальных образований Республики Бурятия (по согласованию)</w:t>
            </w:r>
          </w:p>
        </w:tc>
      </w:tr>
      <w:tr w:rsidR="00A574D3">
        <w:tblPrEx>
          <w:tblBorders>
            <w:insideH w:val="nil"/>
          </w:tblBorders>
        </w:tblPrEx>
        <w:tc>
          <w:tcPr>
            <w:tcW w:w="9071" w:type="dxa"/>
            <w:gridSpan w:val="2"/>
            <w:tcBorders>
              <w:top w:val="nil"/>
            </w:tcBorders>
          </w:tcPr>
          <w:p w:rsidR="00A574D3" w:rsidRDefault="0003338D">
            <w:pPr>
              <w:pStyle w:val="ConsPlusNormal0"/>
              <w:jc w:val="both"/>
            </w:pPr>
            <w:r>
              <w:t xml:space="preserve">(в ред. </w:t>
            </w:r>
            <w:hyperlink r:id="rId145"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w:t>
            </w:r>
            <w:r>
              <w:t>11.2024 N 650)</w:t>
            </w:r>
          </w:p>
        </w:tc>
      </w:tr>
      <w:tr w:rsidR="00A574D3">
        <w:tblPrEx>
          <w:tblBorders>
            <w:insideH w:val="nil"/>
          </w:tblBorders>
        </w:tblPrEx>
        <w:tc>
          <w:tcPr>
            <w:tcW w:w="2551" w:type="dxa"/>
            <w:tcBorders>
              <w:bottom w:val="nil"/>
            </w:tcBorders>
          </w:tcPr>
          <w:p w:rsidR="00A574D3" w:rsidRDefault="0003338D">
            <w:pPr>
              <w:pStyle w:val="ConsPlusNormal0"/>
            </w:pPr>
            <w:r>
              <w:t>Этапы и сроки реализации подпрограммы</w:t>
            </w:r>
          </w:p>
        </w:tc>
        <w:tc>
          <w:tcPr>
            <w:tcW w:w="6520" w:type="dxa"/>
            <w:tcBorders>
              <w:bottom w:val="nil"/>
            </w:tcBorders>
          </w:tcPr>
          <w:p w:rsidR="00A574D3" w:rsidRDefault="0003338D">
            <w:pPr>
              <w:pStyle w:val="ConsPlusNormal0"/>
            </w:pPr>
            <w:r>
              <w:t>2020 - 2035 годы (этапы не выделяются)</w:t>
            </w:r>
          </w:p>
        </w:tc>
      </w:tr>
      <w:tr w:rsidR="00A574D3">
        <w:tblPrEx>
          <w:tblBorders>
            <w:insideH w:val="nil"/>
          </w:tblBorders>
        </w:tblPrEx>
        <w:tc>
          <w:tcPr>
            <w:tcW w:w="9071" w:type="dxa"/>
            <w:gridSpan w:val="2"/>
            <w:tcBorders>
              <w:top w:val="nil"/>
            </w:tcBorders>
          </w:tcPr>
          <w:p w:rsidR="00A574D3" w:rsidRDefault="0003338D">
            <w:pPr>
              <w:pStyle w:val="ConsPlusNormal0"/>
              <w:jc w:val="both"/>
            </w:pPr>
            <w:r>
              <w:t xml:space="preserve">(в ред. </w:t>
            </w:r>
            <w:hyperlink r:id="rId146"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w:t>
            </w:r>
            <w:r>
              <w:t>льства РБ от 13.11.2024 N 650)</w:t>
            </w:r>
          </w:p>
        </w:tc>
      </w:tr>
      <w:tr w:rsidR="00A574D3">
        <w:tblPrEx>
          <w:tblBorders>
            <w:insideH w:val="nil"/>
          </w:tblBorders>
        </w:tblPrEx>
        <w:tc>
          <w:tcPr>
            <w:tcW w:w="2551" w:type="dxa"/>
            <w:tcBorders>
              <w:bottom w:val="nil"/>
            </w:tcBorders>
          </w:tcPr>
          <w:p w:rsidR="00A574D3" w:rsidRDefault="0003338D">
            <w:pPr>
              <w:pStyle w:val="ConsPlusNormal0"/>
            </w:pPr>
            <w:r>
              <w:lastRenderedPageBreak/>
              <w:t>Объемы и источники финансирования подпрограммы</w:t>
            </w:r>
          </w:p>
        </w:tc>
        <w:tc>
          <w:tcPr>
            <w:tcW w:w="6520" w:type="dxa"/>
            <w:tcBorders>
              <w:bottom w:val="nil"/>
            </w:tcBorders>
          </w:tcPr>
          <w:p w:rsidR="00A574D3" w:rsidRDefault="0003338D">
            <w:pPr>
              <w:pStyle w:val="ConsPlusNormal0"/>
            </w:pPr>
            <w:r>
              <w:t>Объем финансирования подпрограммы из средств республиканского бюджета составляет 805,3 тыс. руб., из них по годам:</w:t>
            </w:r>
          </w:p>
          <w:p w:rsidR="00A574D3" w:rsidRDefault="0003338D">
            <w:pPr>
              <w:pStyle w:val="ConsPlusNormal0"/>
            </w:pPr>
            <w:r>
              <w:t>в 2020 году - 101,0 тыс. руб.;</w:t>
            </w:r>
          </w:p>
          <w:p w:rsidR="00A574D3" w:rsidRDefault="0003338D">
            <w:pPr>
              <w:pStyle w:val="ConsPlusNormal0"/>
            </w:pPr>
            <w:r>
              <w:t>в 2021 году - 54,8 тыс. руб.;</w:t>
            </w:r>
          </w:p>
          <w:p w:rsidR="00A574D3" w:rsidRDefault="0003338D">
            <w:pPr>
              <w:pStyle w:val="ConsPlusNormal0"/>
            </w:pPr>
            <w:r>
              <w:t>в 2022 году - 14,2 тыс. руб.;</w:t>
            </w:r>
          </w:p>
          <w:p w:rsidR="00A574D3" w:rsidRDefault="0003338D">
            <w:pPr>
              <w:pStyle w:val="ConsPlusNormal0"/>
            </w:pPr>
            <w:r>
              <w:t>в 2023 году - 19,4 тыс. руб.;</w:t>
            </w:r>
          </w:p>
          <w:p w:rsidR="00A574D3" w:rsidRDefault="0003338D">
            <w:pPr>
              <w:pStyle w:val="ConsPlusNormal0"/>
            </w:pPr>
            <w:r>
              <w:t>в 2024 году - 415,0 тыс. руб.;</w:t>
            </w:r>
          </w:p>
          <w:p w:rsidR="00A574D3" w:rsidRDefault="0003338D">
            <w:pPr>
              <w:pStyle w:val="ConsPlusNormal0"/>
            </w:pPr>
            <w:r>
              <w:t>в 2025 году &lt;*&gt; - 190,2 тыс. руб.;</w:t>
            </w:r>
          </w:p>
          <w:p w:rsidR="00A574D3" w:rsidRDefault="0003338D">
            <w:pPr>
              <w:pStyle w:val="ConsPlusNormal0"/>
            </w:pPr>
            <w:r>
              <w:t>в 2026 году &lt;*&gt; - 190,5 тыс. руб.;</w:t>
            </w:r>
          </w:p>
          <w:p w:rsidR="00A574D3" w:rsidRDefault="0003338D">
            <w:pPr>
              <w:pStyle w:val="ConsPlusNormal0"/>
            </w:pPr>
            <w:r>
              <w:t>в 2027 году &lt;*&gt; - 190,5 тыс. руб.</w:t>
            </w:r>
          </w:p>
          <w:p w:rsidR="00A574D3" w:rsidRDefault="0003338D">
            <w:pPr>
              <w:pStyle w:val="ConsPlusNormal0"/>
            </w:pPr>
            <w:r>
              <w:t>Объем финансирования подпрограммы из средств федерального бюд</w:t>
            </w:r>
            <w:r>
              <w:t>жета составляет 2289,9 тыс. руб., из них по годам:</w:t>
            </w:r>
          </w:p>
          <w:p w:rsidR="00A574D3" w:rsidRDefault="0003338D">
            <w:pPr>
              <w:pStyle w:val="ConsPlusNormal0"/>
            </w:pPr>
            <w:r>
              <w:t>в 2020 году - 601, 6 тыс. руб.;</w:t>
            </w:r>
          </w:p>
          <w:p w:rsidR="00A574D3" w:rsidRDefault="0003338D">
            <w:pPr>
              <w:pStyle w:val="ConsPlusNormal0"/>
            </w:pPr>
            <w:r>
              <w:t>в 2021 году - 404,2 тыс. руб.;</w:t>
            </w:r>
          </w:p>
          <w:p w:rsidR="00A574D3" w:rsidRDefault="0003338D">
            <w:pPr>
              <w:pStyle w:val="ConsPlusNormal0"/>
            </w:pPr>
            <w:r>
              <w:t>в 2022 году - 222,8 тыс. руб.;</w:t>
            </w:r>
          </w:p>
          <w:p w:rsidR="00A574D3" w:rsidRDefault="0003338D">
            <w:pPr>
              <w:pStyle w:val="ConsPlusNormal0"/>
            </w:pPr>
            <w:r>
              <w:t>в 2023 году - 304,6 тыс. руб.;</w:t>
            </w:r>
          </w:p>
          <w:p w:rsidR="00A574D3" w:rsidRDefault="0003338D">
            <w:pPr>
              <w:pStyle w:val="ConsPlusNormal0"/>
            </w:pPr>
            <w:r>
              <w:t>в 2024 году - 175,2 тыс. руб.;</w:t>
            </w:r>
          </w:p>
          <w:p w:rsidR="00A574D3" w:rsidRDefault="0003338D">
            <w:pPr>
              <w:pStyle w:val="ConsPlusNormal0"/>
            </w:pPr>
            <w:r>
              <w:t>в 2025 году &lt;*&gt; - 235,0 тыс. руб.;</w:t>
            </w:r>
          </w:p>
          <w:p w:rsidR="00A574D3" w:rsidRDefault="0003338D">
            <w:pPr>
              <w:pStyle w:val="ConsPlusNormal0"/>
            </w:pPr>
            <w:r>
              <w:t>в 2026 году &lt;*&gt; - 239,7 тыс. руб.;</w:t>
            </w:r>
          </w:p>
          <w:p w:rsidR="00A574D3" w:rsidRDefault="0003338D">
            <w:pPr>
              <w:pStyle w:val="ConsPlusNormal0"/>
            </w:pPr>
            <w:r>
              <w:t>в 2027 году &lt;*&gt; - 239,7 тыс. руб.</w:t>
            </w:r>
          </w:p>
          <w:p w:rsidR="00A574D3" w:rsidRDefault="0003338D">
            <w:pPr>
              <w:pStyle w:val="ConsPlusNormal0"/>
            </w:pPr>
            <w:r>
              <w:t>К финансовому обеспечению мероприятий подпрограммы могут привлекаться средства муниципальных образований.</w:t>
            </w:r>
          </w:p>
          <w:p w:rsidR="00A574D3" w:rsidRDefault="0003338D">
            <w:pPr>
              <w:pStyle w:val="ConsPlusNormal0"/>
            </w:pPr>
            <w:r>
              <w:t>На реализацию мероприятий подпрограммы возможно привлечение средств федерального бюджета в виде субсидий бюджету Республики Бурятия на оказание дополнительных гарантий и мер социальной поддержки участникам Государственной программы и членам их семей, предо</w:t>
            </w:r>
            <w:r>
              <w:t>ставленных на основании соглашения между Министерством внутренних дел Российской Федерации и Правительством Республики Бурятия.</w:t>
            </w:r>
          </w:p>
          <w:p w:rsidR="00A574D3" w:rsidRDefault="0003338D">
            <w:pPr>
              <w:pStyle w:val="ConsPlusNormal0"/>
            </w:pPr>
            <w:r>
              <w:t>Объемы финансирования подпрограммы подлежат ежегодному уточнению в соответствии с законами о федеральном бюджете и республиканск</w:t>
            </w:r>
            <w:r>
              <w:t>ом бюджете на очередной финансовый год.</w:t>
            </w:r>
          </w:p>
          <w:p w:rsidR="00A574D3" w:rsidRDefault="0003338D">
            <w:pPr>
              <w:pStyle w:val="ConsPlusNormal0"/>
              <w:ind w:firstLine="283"/>
            </w:pPr>
            <w:r>
              <w:t>--------------------------------</w:t>
            </w:r>
          </w:p>
          <w:p w:rsidR="00A574D3" w:rsidRDefault="0003338D">
            <w:pPr>
              <w:pStyle w:val="ConsPlusNormal0"/>
              <w:ind w:firstLine="283"/>
            </w:pPr>
            <w:r>
              <w:t>&lt;*&gt; Прогнозные данные в соответствии с письмом МВД России от 19.09.2024 N 20/23653 и доведенными предельными объемами Агентству занятости бюджетных ассигнований на 2025 год и на плано</w:t>
            </w:r>
            <w:r>
              <w:t>вый период 2026 и 2027 годов на реализацию данной подпрограммы в сумме 175,2 тыс. руб. ежегодно</w:t>
            </w:r>
          </w:p>
        </w:tc>
      </w:tr>
      <w:tr w:rsidR="00A574D3">
        <w:tblPrEx>
          <w:tblBorders>
            <w:insideH w:val="nil"/>
          </w:tblBorders>
        </w:tblPrEx>
        <w:tc>
          <w:tcPr>
            <w:tcW w:w="9071" w:type="dxa"/>
            <w:gridSpan w:val="2"/>
            <w:tcBorders>
              <w:top w:val="nil"/>
            </w:tcBorders>
          </w:tcPr>
          <w:p w:rsidR="00A574D3" w:rsidRDefault="0003338D">
            <w:pPr>
              <w:pStyle w:val="ConsPlusNormal0"/>
              <w:jc w:val="both"/>
            </w:pPr>
            <w:r>
              <w:t xml:space="preserve">(в ред. </w:t>
            </w:r>
            <w:hyperlink r:id="rId147"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w:t>
            </w:r>
            <w:r>
              <w:t>ительства РБ от 13.11.2024 N 650)</w:t>
            </w:r>
          </w:p>
        </w:tc>
      </w:tr>
      <w:tr w:rsidR="00A574D3">
        <w:tc>
          <w:tcPr>
            <w:tcW w:w="2551" w:type="dxa"/>
          </w:tcPr>
          <w:p w:rsidR="00A574D3" w:rsidRDefault="0003338D">
            <w:pPr>
              <w:pStyle w:val="ConsPlusNormal0"/>
            </w:pPr>
            <w:r>
              <w:t xml:space="preserve">Основные показатели </w:t>
            </w:r>
            <w:r>
              <w:lastRenderedPageBreak/>
              <w:t>эффективности подпрограммы</w:t>
            </w:r>
          </w:p>
        </w:tc>
        <w:tc>
          <w:tcPr>
            <w:tcW w:w="6520" w:type="dxa"/>
          </w:tcPr>
          <w:p w:rsidR="00A574D3" w:rsidRDefault="0003338D">
            <w:pPr>
              <w:pStyle w:val="ConsPlusNormal0"/>
            </w:pPr>
            <w:r>
              <w:lastRenderedPageBreak/>
              <w:t xml:space="preserve">1. Численность участников Государственной программы и </w:t>
            </w:r>
            <w:r>
              <w:lastRenderedPageBreak/>
              <w:t>членов их семей, прибывших в Республику Бурятия и поставленных на учет в МВД по Республике Бурятия, человек.</w:t>
            </w:r>
          </w:p>
          <w:p w:rsidR="00A574D3" w:rsidRDefault="0003338D">
            <w:pPr>
              <w:pStyle w:val="ConsPlusNormal0"/>
            </w:pPr>
            <w:r>
              <w:t>2. Доля согласованных заявлений соотечественников, желающих участвовать в Государственной программе, от общего количества рассмотренных заявлений соотечественников, желающих участвовать в Государственной программе, %.</w:t>
            </w:r>
          </w:p>
          <w:p w:rsidR="00A574D3" w:rsidRDefault="0003338D">
            <w:pPr>
              <w:pStyle w:val="ConsPlusNormal0"/>
            </w:pPr>
            <w:r>
              <w:t>3. Количество консультаций для соотече</w:t>
            </w:r>
            <w:r>
              <w:t>ственников по вопросам переселения в Республику Бурятия, проведенных уполномоченным органом, единиц.</w:t>
            </w:r>
          </w:p>
          <w:p w:rsidR="00A574D3" w:rsidRDefault="0003338D">
            <w:pPr>
              <w:pStyle w:val="ConsPlusNormal0"/>
            </w:pPr>
            <w:r>
              <w:t>4. Количество презентаций подпрограммы Республики Бурятия, проведенных уполномоченным органом в государствах постоянного проживания соотечественников, в то</w:t>
            </w:r>
            <w:r>
              <w:t>м числе с использованием технических каналов связи, единиц.</w:t>
            </w:r>
          </w:p>
          <w:p w:rsidR="00A574D3" w:rsidRDefault="0003338D">
            <w:pPr>
              <w:pStyle w:val="ConsPlusNormal0"/>
            </w:pPr>
            <w:r>
              <w:t>5. Доля трудоспособных участников Государственной программы и членов их семей в общем числе прибывших в субъект Российской Федерации и поставленных на учет в МВД по Республике Бурятия, %.</w:t>
            </w:r>
          </w:p>
          <w:p w:rsidR="00A574D3" w:rsidRDefault="0003338D">
            <w:pPr>
              <w:pStyle w:val="ConsPlusNormal0"/>
            </w:pPr>
            <w:r>
              <w:t xml:space="preserve">6. Доля </w:t>
            </w:r>
            <w:r>
              <w:t>трудоустроенных участников Государственной программы и членов их семей из числа участников Государственной программы и членов их семей трудоспособного возраста, прибывших в Республику Бурятия и поставленных на учет в МВД по Республике Бурятия, %</w:t>
            </w:r>
          </w:p>
        </w:tc>
      </w:tr>
      <w:tr w:rsidR="00A574D3">
        <w:tblPrEx>
          <w:tblBorders>
            <w:insideH w:val="nil"/>
          </w:tblBorders>
        </w:tblPrEx>
        <w:tc>
          <w:tcPr>
            <w:tcW w:w="2551" w:type="dxa"/>
            <w:tcBorders>
              <w:bottom w:val="nil"/>
            </w:tcBorders>
          </w:tcPr>
          <w:p w:rsidR="00A574D3" w:rsidRDefault="0003338D">
            <w:pPr>
              <w:pStyle w:val="ConsPlusNormal0"/>
            </w:pPr>
            <w:r>
              <w:lastRenderedPageBreak/>
              <w:t>Ожидаемые</w:t>
            </w:r>
            <w:r>
              <w:t xml:space="preserve"> конечные результаты подпрограммы</w:t>
            </w:r>
          </w:p>
        </w:tc>
        <w:tc>
          <w:tcPr>
            <w:tcW w:w="6520" w:type="dxa"/>
            <w:tcBorders>
              <w:bottom w:val="nil"/>
            </w:tcBorders>
          </w:tcPr>
          <w:p w:rsidR="00A574D3" w:rsidRDefault="0003338D">
            <w:pPr>
              <w:pStyle w:val="ConsPlusNormal0"/>
            </w:pPr>
            <w:r>
              <w:t>1. Вселение на территорию Республики Бурятия 570 соотечественников, из них 350 участников Государственной программы и 220 членов их семей, в том числе по годам:</w:t>
            </w:r>
          </w:p>
          <w:p w:rsidR="00A574D3" w:rsidRDefault="0003338D">
            <w:pPr>
              <w:pStyle w:val="ConsPlusNormal0"/>
            </w:pPr>
            <w:r>
              <w:t>2020 год - 100 человек (60 участников Государственной программы и 40 членов их семей);</w:t>
            </w:r>
          </w:p>
          <w:p w:rsidR="00A574D3" w:rsidRDefault="0003338D">
            <w:pPr>
              <w:pStyle w:val="ConsPlusNormal0"/>
            </w:pPr>
            <w:r>
              <w:t>2021 год - 100 человек (60 участников Государственной программы и 40 членов их семей);</w:t>
            </w:r>
          </w:p>
          <w:p w:rsidR="00A574D3" w:rsidRDefault="0003338D">
            <w:pPr>
              <w:pStyle w:val="ConsPlusNormal0"/>
            </w:pPr>
            <w:r>
              <w:t>2022 год - 50 человек (40 участников Государственной программы и 10 членов их семе</w:t>
            </w:r>
            <w:r>
              <w:t>й);</w:t>
            </w:r>
          </w:p>
          <w:p w:rsidR="00A574D3" w:rsidRDefault="0003338D">
            <w:pPr>
              <w:pStyle w:val="ConsPlusNormal0"/>
            </w:pPr>
            <w:r>
              <w:t>2023 год - 50 человек (40 участников Государственной программы и 10 членов их семей);</w:t>
            </w:r>
          </w:p>
          <w:p w:rsidR="00A574D3" w:rsidRDefault="0003338D">
            <w:pPr>
              <w:pStyle w:val="ConsPlusNormal0"/>
            </w:pPr>
            <w:r>
              <w:t>2024 год - 50 человек (40 участников Государственной программы и 10 членов их семей);</w:t>
            </w:r>
          </w:p>
          <w:p w:rsidR="00A574D3" w:rsidRDefault="0003338D">
            <w:pPr>
              <w:pStyle w:val="ConsPlusNormal0"/>
            </w:pPr>
            <w:r>
              <w:t>2025 год - 20 человек (10 участников Государственной программы и 10 членов их се</w:t>
            </w:r>
            <w:r>
              <w:t>мей);</w:t>
            </w:r>
          </w:p>
          <w:p w:rsidR="00A574D3" w:rsidRDefault="0003338D">
            <w:pPr>
              <w:pStyle w:val="ConsPlusNormal0"/>
            </w:pPr>
            <w:r>
              <w:t>2026 год - 20 человек (10 участников Государственной программы и 10 членов их семей);</w:t>
            </w:r>
          </w:p>
          <w:p w:rsidR="00A574D3" w:rsidRDefault="0003338D">
            <w:pPr>
              <w:pStyle w:val="ConsPlusNormal0"/>
            </w:pPr>
            <w:r>
              <w:t>2027 год - 20 человек (10 участников Государственной программы и 10 членов их семей);</w:t>
            </w:r>
          </w:p>
          <w:p w:rsidR="00A574D3" w:rsidRDefault="0003338D">
            <w:pPr>
              <w:pStyle w:val="ConsPlusNormal0"/>
            </w:pPr>
            <w:r>
              <w:t xml:space="preserve">2028 год - 20 человек (10 участников Государственной </w:t>
            </w:r>
            <w:r>
              <w:lastRenderedPageBreak/>
              <w:t xml:space="preserve">программы и 10 членов их </w:t>
            </w:r>
            <w:r>
              <w:t>семей);</w:t>
            </w:r>
          </w:p>
          <w:p w:rsidR="00A574D3" w:rsidRDefault="0003338D">
            <w:pPr>
              <w:pStyle w:val="ConsPlusNormal0"/>
            </w:pPr>
            <w:r>
              <w:t>2029 год - 20 человек (10 участников Государственной программы и 10 членов их семей);</w:t>
            </w:r>
          </w:p>
          <w:p w:rsidR="00A574D3" w:rsidRDefault="0003338D">
            <w:pPr>
              <w:pStyle w:val="ConsPlusNormal0"/>
            </w:pPr>
            <w:r>
              <w:t>2030 год - 20 человек (10 участников Государственной программы и 10 членов их семей);</w:t>
            </w:r>
          </w:p>
          <w:p w:rsidR="00A574D3" w:rsidRDefault="0003338D">
            <w:pPr>
              <w:pStyle w:val="ConsPlusNormal0"/>
            </w:pPr>
            <w:r>
              <w:t>2031 год - 20 человек (10 участников Государственной программы и 10 членов и</w:t>
            </w:r>
            <w:r>
              <w:t>х семей);</w:t>
            </w:r>
          </w:p>
          <w:p w:rsidR="00A574D3" w:rsidRDefault="0003338D">
            <w:pPr>
              <w:pStyle w:val="ConsPlusNormal0"/>
            </w:pPr>
            <w:r>
              <w:t>2032 год - 20 человек (10 участников Государственной программы и 10 членов их семей);</w:t>
            </w:r>
          </w:p>
          <w:p w:rsidR="00A574D3" w:rsidRDefault="0003338D">
            <w:pPr>
              <w:pStyle w:val="ConsPlusNormal0"/>
            </w:pPr>
            <w:r>
              <w:t>2033 год - 20 человек (10 участников Государственной программы и 10 членов их семей);</w:t>
            </w:r>
          </w:p>
          <w:p w:rsidR="00A574D3" w:rsidRDefault="0003338D">
            <w:pPr>
              <w:pStyle w:val="ConsPlusNormal0"/>
            </w:pPr>
            <w:r>
              <w:t>2034 год - 20 человек (10 участников Государственной программы и 10 членов</w:t>
            </w:r>
            <w:r>
              <w:t xml:space="preserve"> их семей);</w:t>
            </w:r>
          </w:p>
          <w:p w:rsidR="00A574D3" w:rsidRDefault="0003338D">
            <w:pPr>
              <w:pStyle w:val="ConsPlusNormal0"/>
            </w:pPr>
            <w:r>
              <w:t>2035 год - 20 человек (10 участников Государственной программы и 10 членов их семей).</w:t>
            </w:r>
          </w:p>
          <w:p w:rsidR="00A574D3" w:rsidRDefault="0003338D">
            <w:pPr>
              <w:pStyle w:val="ConsPlusNormal0"/>
            </w:pPr>
            <w:r>
              <w:t>2. Доля согласованных заявлений соотечественников, желающих участвовать в Государственной программе, от общего количества рассмотренных заявлений соотечествен</w:t>
            </w:r>
            <w:r>
              <w:t>ников, желающих участвовать в Государственной программе, составит не менее 80% ежегодно.</w:t>
            </w:r>
          </w:p>
          <w:p w:rsidR="00A574D3" w:rsidRDefault="0003338D">
            <w:pPr>
              <w:pStyle w:val="ConsPlusNormal0"/>
            </w:pPr>
            <w:r>
              <w:t>3. Количество консультаций для соотечественников по вопросам переселения в Республику Бурятия составит не менее 35 консультаций ежегодно.</w:t>
            </w:r>
          </w:p>
          <w:p w:rsidR="00A574D3" w:rsidRDefault="0003338D">
            <w:pPr>
              <w:pStyle w:val="ConsPlusNormal0"/>
            </w:pPr>
            <w:r>
              <w:t>4. Количество презентаций под</w:t>
            </w:r>
            <w:r>
              <w:t>программы Республики Бурятия, проведенных уполномоченным органом в государствах постоянного проживания соотечественников, в том числе с использованием технических каналов связи, составит не менее 2 презентаций ежегодно.</w:t>
            </w:r>
          </w:p>
          <w:p w:rsidR="00A574D3" w:rsidRDefault="0003338D">
            <w:pPr>
              <w:pStyle w:val="ConsPlusNormal0"/>
            </w:pPr>
            <w:r>
              <w:t>5. Доля трудоспособных участников Го</w:t>
            </w:r>
            <w:r>
              <w:t>сударственной программы и членов их семей в общем числе прибывших в субъект Российской Федерации и поставленных на учет в МВД по Республике Бурятия составит не менее 70% ежегодно.</w:t>
            </w:r>
          </w:p>
          <w:p w:rsidR="00A574D3" w:rsidRDefault="0003338D">
            <w:pPr>
              <w:pStyle w:val="ConsPlusNormal0"/>
            </w:pPr>
            <w:r>
              <w:t>6. Доля трудоустроенных участников Государственной программы и членов их сем</w:t>
            </w:r>
            <w:r>
              <w:t>ей из числа участников Государственной программы и членов их семей трудоспособного возраста, прибывших в Республику Бурятия и поставленных на учет в МВД по Республике Бурятия, составит не менее 70% ежегодно</w:t>
            </w:r>
          </w:p>
        </w:tc>
      </w:tr>
      <w:tr w:rsidR="00A574D3">
        <w:tblPrEx>
          <w:tblBorders>
            <w:insideH w:val="nil"/>
          </w:tblBorders>
        </w:tblPrEx>
        <w:tc>
          <w:tcPr>
            <w:tcW w:w="9071" w:type="dxa"/>
            <w:gridSpan w:val="2"/>
            <w:tcBorders>
              <w:top w:val="nil"/>
            </w:tcBorders>
          </w:tcPr>
          <w:p w:rsidR="00A574D3" w:rsidRDefault="0003338D">
            <w:pPr>
              <w:pStyle w:val="ConsPlusNormal0"/>
              <w:jc w:val="both"/>
            </w:pPr>
            <w:r>
              <w:lastRenderedPageBreak/>
              <w:t xml:space="preserve">(в ред. Постановлений Правительства РБ от 13.11.2024 </w:t>
            </w:r>
            <w:hyperlink r:id="rId148"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650</w:t>
              </w:r>
            </w:hyperlink>
            <w:r>
              <w:t xml:space="preserve">, от 13.08.2025 </w:t>
            </w:r>
            <w:hyperlink r:id="rId149"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486</w:t>
              </w:r>
            </w:hyperlink>
            <w:r>
              <w:t>)</w:t>
            </w:r>
          </w:p>
        </w:tc>
      </w:tr>
    </w:tbl>
    <w:p w:rsidR="00A574D3" w:rsidRDefault="00A574D3">
      <w:pPr>
        <w:pStyle w:val="ConsPlusNormal0"/>
        <w:jc w:val="both"/>
      </w:pPr>
    </w:p>
    <w:p w:rsidR="00A574D3" w:rsidRDefault="0003338D">
      <w:pPr>
        <w:pStyle w:val="ConsPlusTitle0"/>
        <w:jc w:val="center"/>
        <w:outlineLvl w:val="2"/>
      </w:pPr>
      <w:r>
        <w:t>II. Общая характеристика сферы реализации направления</w:t>
      </w:r>
    </w:p>
    <w:p w:rsidR="00A574D3" w:rsidRDefault="0003338D">
      <w:pPr>
        <w:pStyle w:val="ConsPlusTitle0"/>
        <w:jc w:val="center"/>
      </w:pPr>
      <w:r>
        <w:t>(подпрограммы)</w:t>
      </w:r>
    </w:p>
    <w:p w:rsidR="00A574D3" w:rsidRDefault="00A574D3">
      <w:pPr>
        <w:pStyle w:val="ConsPlusNormal0"/>
        <w:jc w:val="both"/>
      </w:pPr>
    </w:p>
    <w:p w:rsidR="00A574D3" w:rsidRDefault="0003338D">
      <w:pPr>
        <w:pStyle w:val="ConsPlusNormal0"/>
        <w:ind w:firstLine="540"/>
        <w:jc w:val="both"/>
      </w:pPr>
      <w:r>
        <w:lastRenderedPageBreak/>
        <w:t>Подпрограмма является механизмом регулирования процесса содействия добровольному переселению в Республику Бурятия соотечественников, проживающих за рубежом, в соответствии с целями социально-экономического и демографического развития Республики Бурятия.</w:t>
      </w:r>
    </w:p>
    <w:p w:rsidR="00A574D3" w:rsidRDefault="0003338D">
      <w:pPr>
        <w:pStyle w:val="ConsPlusNormal0"/>
        <w:spacing w:before="240"/>
        <w:ind w:firstLine="540"/>
        <w:jc w:val="both"/>
      </w:pPr>
      <w:r>
        <w:t>Те</w:t>
      </w:r>
      <w:r>
        <w:t>рриторией вселения является территория Республики Бурятия и ее муниципальные образования, куда целенаправленно привлекаются участники в рамках реализации подпрограммы.</w:t>
      </w:r>
    </w:p>
    <w:p w:rsidR="00A574D3" w:rsidRDefault="0003338D">
      <w:pPr>
        <w:pStyle w:val="ConsPlusNormal0"/>
        <w:jc w:val="both"/>
      </w:pPr>
      <w:r>
        <w:t xml:space="preserve">(абзац введен </w:t>
      </w:r>
      <w:hyperlink r:id="rId150"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Постановлением</w:t>
        </w:r>
      </w:hyperlink>
      <w:r>
        <w:t xml:space="preserve"> Правительства РБ от 13.11.2024 N 650)</w:t>
      </w:r>
    </w:p>
    <w:p w:rsidR="00A574D3" w:rsidRDefault="0003338D">
      <w:pPr>
        <w:pStyle w:val="ConsPlusNormal0"/>
        <w:spacing w:before="240"/>
        <w:ind w:firstLine="540"/>
        <w:jc w:val="both"/>
      </w:pPr>
      <w:r>
        <w:t>Подпрограмма определяет основные цели, задачи и мероприятия по организации процесса переселения и закрепления переселенцев в Республике Бурятия,</w:t>
      </w:r>
      <w:r>
        <w:t xml:space="preserve"> обеспечению их социально-культурной адаптации и интеграции в российское общество и разработана в соответствии с положениями </w:t>
      </w:r>
      <w:hyperlink r:id="rId151"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Указа</w:t>
        </w:r>
      </w:hyperlink>
      <w:r>
        <w:t xml:space="preserve"> Президента Россий</w:t>
      </w:r>
      <w:r>
        <w:t xml:space="preserve">ской Федерации от 22.06.2006 N 637 "О мерах по оказанию содействия добровольному переселению в Российскую Федерацию соотечественников, проживающих за рубежом", </w:t>
      </w:r>
      <w:hyperlink r:id="rId152" w:tooltip="Распоряжение Правительства РФ от 27.12.2012 N 2570-р (ред. от 07.08.2017) &lt;Об утверждении типовой программы субъекта Российской Федерации по оказанию содействия добровольному переселению в Российскую Федерацию соотечественников, проживающих за рубежом&gt; {Консул">
        <w:r>
          <w:rPr>
            <w:color w:val="0000FF"/>
          </w:rPr>
          <w:t>распоряжением</w:t>
        </w:r>
      </w:hyperlink>
      <w:r>
        <w:t xml:space="preserve"> Правительства Российской Федерации от 27.12.2012 N 2570-р о типовой программе субъекта Российской Федерации по оказанию содействия добровольному переселению в Российскую Федерацию соотечественников.</w:t>
      </w:r>
    </w:p>
    <w:p w:rsidR="00A574D3" w:rsidRDefault="0003338D">
      <w:pPr>
        <w:pStyle w:val="ConsPlusNormal0"/>
        <w:spacing w:before="240"/>
        <w:ind w:firstLine="540"/>
        <w:jc w:val="both"/>
      </w:pPr>
      <w:r>
        <w:t>Необходимость разработки и реализа</w:t>
      </w:r>
      <w:r>
        <w:t xml:space="preserve">ции подпрограммы обусловлена демографической ситуацией в Республике Бурятия, которая, несмотря на стабилизацию численности населения республики, в течение более 10 лет характеризуется отрицательной динамикой миграционных процессов. Эта тенденция привела к </w:t>
      </w:r>
      <w:r>
        <w:t>дефициту рабочей силы, обладающей высокой квалификацией.</w:t>
      </w:r>
    </w:p>
    <w:p w:rsidR="00A574D3" w:rsidRDefault="0003338D">
      <w:pPr>
        <w:pStyle w:val="ConsPlusNormal0"/>
        <w:spacing w:before="240"/>
        <w:ind w:firstLine="540"/>
        <w:jc w:val="both"/>
      </w:pPr>
      <w:r>
        <w:t>Республика Бурятия является регионом со структурной безработицей, имеющей сезонный характер. Дефицит рабочей силы, прежде всего квалифицированных трудовых ресурсов, в условиях конкуренции на рынке тр</w:t>
      </w:r>
      <w:r>
        <w:t>уда с экономически более развитыми регионами России является сдерживающим фактором для развития экономического потенциала республики.</w:t>
      </w:r>
    </w:p>
    <w:p w:rsidR="00A574D3" w:rsidRDefault="0003338D">
      <w:pPr>
        <w:pStyle w:val="ConsPlusNormal0"/>
        <w:spacing w:before="240"/>
        <w:ind w:firstLine="540"/>
        <w:jc w:val="both"/>
      </w:pPr>
      <w:r>
        <w:t>Возможности привлечения трудовых ресурсов из других регионов Российской Федерации на сегодняшний день ограничены в силу ан</w:t>
      </w:r>
      <w:r>
        <w:t>алогичных социально-экономических причин. Таким образом, приобретает особую актуальность вопрос о привлечении в экономику Республики Бурятия иностранной рабочей силы, прежде всего из числа соотечественников, проживающих за рубежом, в большинстве своем восп</w:t>
      </w:r>
      <w:r>
        <w:t>итанных в традициях уважения к российской государственности, владеющих русским языком и обладающих наибольшими возможностями по адаптации и скорейшему включению в систему позитивных социальных связей принимающего сообщества.</w:t>
      </w:r>
    </w:p>
    <w:p w:rsidR="00A574D3" w:rsidRDefault="0003338D">
      <w:pPr>
        <w:pStyle w:val="ConsPlusNormal0"/>
        <w:spacing w:before="240"/>
        <w:ind w:firstLine="540"/>
        <w:jc w:val="both"/>
      </w:pPr>
      <w:r>
        <w:t>Основные цели при реализации по</w:t>
      </w:r>
      <w:r>
        <w:t>дпрограммы - это обеспечение реализации Государственной программы на территории Республики Бурятия и обеспечение социально-экономического развития Республики Бурятия.</w:t>
      </w:r>
    </w:p>
    <w:p w:rsidR="00A574D3" w:rsidRDefault="0003338D">
      <w:pPr>
        <w:pStyle w:val="ConsPlusNormal0"/>
        <w:spacing w:before="240"/>
        <w:ind w:firstLine="540"/>
        <w:jc w:val="both"/>
      </w:pPr>
      <w:r>
        <w:t>Для достижения поставленных целей деятельность исполнительных органов государственной вла</w:t>
      </w:r>
      <w:r>
        <w:t>сти Республики Бурятия и органов местного самоуправления в республике должна быть сконцентрирована на решении следующих основных задач:</w:t>
      </w:r>
    </w:p>
    <w:p w:rsidR="00A574D3" w:rsidRDefault="0003338D">
      <w:pPr>
        <w:pStyle w:val="ConsPlusNormal0"/>
        <w:spacing w:before="240"/>
        <w:ind w:firstLine="540"/>
        <w:jc w:val="both"/>
      </w:pPr>
      <w:r>
        <w:t>- создание правовых, организационных и информационных условий, способствующих добровольному переселению соотечественнико</w:t>
      </w:r>
      <w:r>
        <w:t xml:space="preserve">в, проживающих за рубежом, в Республику Бурятия для постоянного проживания, быстрому их включению в трудовые и социальные связи </w:t>
      </w:r>
      <w:r>
        <w:lastRenderedPageBreak/>
        <w:t>республики;</w:t>
      </w:r>
    </w:p>
    <w:p w:rsidR="00A574D3" w:rsidRDefault="0003338D">
      <w:pPr>
        <w:pStyle w:val="ConsPlusNormal0"/>
        <w:spacing w:before="240"/>
        <w:ind w:firstLine="540"/>
        <w:jc w:val="both"/>
      </w:pPr>
      <w:r>
        <w:t>- сокращение дефицита трудовых ресурсов.</w:t>
      </w:r>
    </w:p>
    <w:p w:rsidR="00A574D3" w:rsidRDefault="0003338D">
      <w:pPr>
        <w:pStyle w:val="ConsPlusNormal0"/>
        <w:spacing w:before="240"/>
        <w:ind w:firstLine="540"/>
        <w:jc w:val="both"/>
      </w:pPr>
      <w:r>
        <w:t>Решение указанных задач будет обеспечено путем реализации комплекса нормати</w:t>
      </w:r>
      <w:r>
        <w:t>вно-правовых, организационных и финансовых мероприятий.</w:t>
      </w:r>
    </w:p>
    <w:p w:rsidR="00A574D3" w:rsidRDefault="0003338D">
      <w:pPr>
        <w:pStyle w:val="ConsPlusNormal0"/>
        <w:spacing w:before="240"/>
        <w:ind w:firstLine="540"/>
        <w:jc w:val="both"/>
      </w:pPr>
      <w:r>
        <w:t>Реализация подпрограммы осуществляется с учетом интересов администраций муниципальных образований Республики Бурятия, которые являются уполномоченными органами территорий вселения и куда целенаправлен</w:t>
      </w:r>
      <w:r>
        <w:t>но привлекаются участники в рамках реализации подпрограммы.</w:t>
      </w:r>
    </w:p>
    <w:p w:rsidR="00A574D3" w:rsidRDefault="0003338D">
      <w:pPr>
        <w:pStyle w:val="ConsPlusNormal0"/>
        <w:jc w:val="both"/>
      </w:pPr>
      <w:r>
        <w:t xml:space="preserve">(абзац введен </w:t>
      </w:r>
      <w:hyperlink r:id="rId153"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Постановлением</w:t>
        </w:r>
      </w:hyperlink>
      <w:r>
        <w:t xml:space="preserve"> Правительства РБ от 13.11.2024 N 6</w:t>
      </w:r>
      <w:r>
        <w:t>50)</w:t>
      </w:r>
    </w:p>
    <w:p w:rsidR="00A574D3" w:rsidRDefault="0003338D">
      <w:pPr>
        <w:pStyle w:val="ConsPlusNormal0"/>
        <w:spacing w:before="240"/>
        <w:ind w:firstLine="540"/>
        <w:jc w:val="both"/>
      </w:pPr>
      <w:r>
        <w:t>Целесообразность принятия подпрограммы обусловлена необходимостью межведомственной координации и комплексного подхода к проблеме содействия добровольному переселению соотечественников в Республику Бурятия.</w:t>
      </w:r>
    </w:p>
    <w:p w:rsidR="00A574D3" w:rsidRDefault="0003338D">
      <w:pPr>
        <w:pStyle w:val="ConsPlusNormal0"/>
        <w:spacing w:before="240"/>
        <w:ind w:firstLine="540"/>
        <w:jc w:val="both"/>
      </w:pPr>
      <w:r>
        <w:t>Для развития экономики республики требуется пр</w:t>
      </w:r>
      <w:r>
        <w:t>ивлечение дополнительных трудовых ресурсов, в этих целях необходимо создать политические, социально-экономические, правовые, организационные и информационные условия, способствующие реализации соотечественниками желания переехать в Республику Бурятия для п</w:t>
      </w:r>
      <w:r>
        <w:t>остоянного проживания и скорейшего их включения в устойчивые позитивные трудовые и социальные связи в республике.</w:t>
      </w:r>
    </w:p>
    <w:p w:rsidR="00A574D3" w:rsidRDefault="00A574D3">
      <w:pPr>
        <w:pStyle w:val="ConsPlusNormal0"/>
        <w:jc w:val="both"/>
      </w:pPr>
    </w:p>
    <w:p w:rsidR="00A574D3" w:rsidRDefault="0003338D">
      <w:pPr>
        <w:pStyle w:val="ConsPlusNormal0"/>
        <w:jc w:val="center"/>
      </w:pPr>
      <w:r>
        <w:t>Динамика демографической ситуации в Республике Бурятия</w:t>
      </w:r>
    </w:p>
    <w:p w:rsidR="00A574D3" w:rsidRDefault="00A574D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9"/>
        <w:gridCol w:w="1020"/>
        <w:gridCol w:w="1020"/>
        <w:gridCol w:w="1020"/>
      </w:tblGrid>
      <w:tr w:rsidR="00A574D3">
        <w:tc>
          <w:tcPr>
            <w:tcW w:w="6009" w:type="dxa"/>
          </w:tcPr>
          <w:p w:rsidR="00A574D3" w:rsidRDefault="0003338D">
            <w:pPr>
              <w:pStyle w:val="ConsPlusNormal0"/>
              <w:jc w:val="center"/>
            </w:pPr>
            <w:r>
              <w:t>Показатели</w:t>
            </w:r>
          </w:p>
        </w:tc>
        <w:tc>
          <w:tcPr>
            <w:tcW w:w="1020" w:type="dxa"/>
          </w:tcPr>
          <w:p w:rsidR="00A574D3" w:rsidRDefault="0003338D">
            <w:pPr>
              <w:pStyle w:val="ConsPlusNormal0"/>
              <w:jc w:val="center"/>
            </w:pPr>
            <w:r>
              <w:t>2020 г.</w:t>
            </w:r>
          </w:p>
        </w:tc>
        <w:tc>
          <w:tcPr>
            <w:tcW w:w="1020" w:type="dxa"/>
          </w:tcPr>
          <w:p w:rsidR="00A574D3" w:rsidRDefault="0003338D">
            <w:pPr>
              <w:pStyle w:val="ConsPlusNormal0"/>
              <w:jc w:val="center"/>
            </w:pPr>
            <w:r>
              <w:t>2021 г.</w:t>
            </w:r>
          </w:p>
        </w:tc>
        <w:tc>
          <w:tcPr>
            <w:tcW w:w="1020" w:type="dxa"/>
          </w:tcPr>
          <w:p w:rsidR="00A574D3" w:rsidRDefault="0003338D">
            <w:pPr>
              <w:pStyle w:val="ConsPlusNormal0"/>
              <w:jc w:val="center"/>
            </w:pPr>
            <w:r>
              <w:t>2022 г.</w:t>
            </w:r>
          </w:p>
        </w:tc>
      </w:tr>
      <w:tr w:rsidR="00A574D3">
        <w:tc>
          <w:tcPr>
            <w:tcW w:w="6009" w:type="dxa"/>
          </w:tcPr>
          <w:p w:rsidR="00A574D3" w:rsidRDefault="0003338D">
            <w:pPr>
              <w:pStyle w:val="ConsPlusNormal0"/>
            </w:pPr>
            <w:r>
              <w:t>Численность населения на 1 января, тыс. чел.</w:t>
            </w:r>
          </w:p>
        </w:tc>
        <w:tc>
          <w:tcPr>
            <w:tcW w:w="1020" w:type="dxa"/>
          </w:tcPr>
          <w:p w:rsidR="00A574D3" w:rsidRDefault="0003338D">
            <w:pPr>
              <w:pStyle w:val="ConsPlusNormal0"/>
              <w:jc w:val="right"/>
            </w:pPr>
            <w:r>
              <w:t>985,9</w:t>
            </w:r>
          </w:p>
        </w:tc>
        <w:tc>
          <w:tcPr>
            <w:tcW w:w="1020" w:type="dxa"/>
          </w:tcPr>
          <w:p w:rsidR="00A574D3" w:rsidRDefault="0003338D">
            <w:pPr>
              <w:pStyle w:val="ConsPlusNormal0"/>
              <w:jc w:val="right"/>
            </w:pPr>
            <w:r>
              <w:t>985,4</w:t>
            </w:r>
          </w:p>
        </w:tc>
        <w:tc>
          <w:tcPr>
            <w:tcW w:w="1020" w:type="dxa"/>
          </w:tcPr>
          <w:p w:rsidR="00A574D3" w:rsidRDefault="0003338D">
            <w:pPr>
              <w:pStyle w:val="ConsPlusNormal0"/>
              <w:jc w:val="right"/>
            </w:pPr>
            <w:r>
              <w:t>982,6</w:t>
            </w:r>
          </w:p>
        </w:tc>
      </w:tr>
      <w:tr w:rsidR="00A574D3">
        <w:tc>
          <w:tcPr>
            <w:tcW w:w="6009" w:type="dxa"/>
          </w:tcPr>
          <w:p w:rsidR="00A574D3" w:rsidRDefault="0003338D">
            <w:pPr>
              <w:pStyle w:val="ConsPlusNormal0"/>
            </w:pPr>
            <w:r>
              <w:t>Родившиеся, чел.</w:t>
            </w:r>
          </w:p>
        </w:tc>
        <w:tc>
          <w:tcPr>
            <w:tcW w:w="1020" w:type="dxa"/>
          </w:tcPr>
          <w:p w:rsidR="00A574D3" w:rsidRDefault="0003338D">
            <w:pPr>
              <w:pStyle w:val="ConsPlusNormal0"/>
              <w:jc w:val="right"/>
            </w:pPr>
            <w:r>
              <w:t>12682</w:t>
            </w:r>
          </w:p>
        </w:tc>
        <w:tc>
          <w:tcPr>
            <w:tcW w:w="1020" w:type="dxa"/>
          </w:tcPr>
          <w:p w:rsidR="00A574D3" w:rsidRDefault="0003338D">
            <w:pPr>
              <w:pStyle w:val="ConsPlusNormal0"/>
              <w:jc w:val="right"/>
            </w:pPr>
            <w:r>
              <w:t>12041</w:t>
            </w:r>
          </w:p>
        </w:tc>
        <w:tc>
          <w:tcPr>
            <w:tcW w:w="1020" w:type="dxa"/>
          </w:tcPr>
          <w:p w:rsidR="00A574D3" w:rsidRDefault="0003338D">
            <w:pPr>
              <w:pStyle w:val="ConsPlusNormal0"/>
              <w:jc w:val="right"/>
            </w:pPr>
            <w:r>
              <w:t>10904</w:t>
            </w:r>
          </w:p>
        </w:tc>
      </w:tr>
      <w:tr w:rsidR="00A574D3">
        <w:tc>
          <w:tcPr>
            <w:tcW w:w="6009" w:type="dxa"/>
          </w:tcPr>
          <w:p w:rsidR="00A574D3" w:rsidRDefault="0003338D">
            <w:pPr>
              <w:pStyle w:val="ConsPlusNormal0"/>
            </w:pPr>
            <w:r>
              <w:t>Коэффициент рождаемости (на 1,0 тыс. населения), чел.</w:t>
            </w:r>
          </w:p>
        </w:tc>
        <w:tc>
          <w:tcPr>
            <w:tcW w:w="1020" w:type="dxa"/>
          </w:tcPr>
          <w:p w:rsidR="00A574D3" w:rsidRDefault="0003338D">
            <w:pPr>
              <w:pStyle w:val="ConsPlusNormal0"/>
              <w:jc w:val="right"/>
            </w:pPr>
            <w:r>
              <w:t>12,8</w:t>
            </w:r>
          </w:p>
        </w:tc>
        <w:tc>
          <w:tcPr>
            <w:tcW w:w="1020" w:type="dxa"/>
          </w:tcPr>
          <w:p w:rsidR="00A574D3" w:rsidRDefault="0003338D">
            <w:pPr>
              <w:pStyle w:val="ConsPlusNormal0"/>
              <w:jc w:val="right"/>
            </w:pPr>
            <w:r>
              <w:t>12,2</w:t>
            </w:r>
          </w:p>
        </w:tc>
        <w:tc>
          <w:tcPr>
            <w:tcW w:w="1020" w:type="dxa"/>
          </w:tcPr>
          <w:p w:rsidR="00A574D3" w:rsidRDefault="0003338D">
            <w:pPr>
              <w:pStyle w:val="ConsPlusNormal0"/>
              <w:jc w:val="right"/>
            </w:pPr>
            <w:r>
              <w:t>11,2</w:t>
            </w:r>
          </w:p>
        </w:tc>
      </w:tr>
      <w:tr w:rsidR="00A574D3">
        <w:tc>
          <w:tcPr>
            <w:tcW w:w="6009" w:type="dxa"/>
          </w:tcPr>
          <w:p w:rsidR="00A574D3" w:rsidRDefault="0003338D">
            <w:pPr>
              <w:pStyle w:val="ConsPlusNormal0"/>
            </w:pPr>
            <w:r>
              <w:t>Умершие, чел.</w:t>
            </w:r>
          </w:p>
        </w:tc>
        <w:tc>
          <w:tcPr>
            <w:tcW w:w="1020" w:type="dxa"/>
          </w:tcPr>
          <w:p w:rsidR="00A574D3" w:rsidRDefault="0003338D">
            <w:pPr>
              <w:pStyle w:val="ConsPlusNormal0"/>
              <w:jc w:val="right"/>
            </w:pPr>
            <w:r>
              <w:t>11786</w:t>
            </w:r>
          </w:p>
        </w:tc>
        <w:tc>
          <w:tcPr>
            <w:tcW w:w="1020" w:type="dxa"/>
          </w:tcPr>
          <w:p w:rsidR="00A574D3" w:rsidRDefault="0003338D">
            <w:pPr>
              <w:pStyle w:val="ConsPlusNormal0"/>
              <w:jc w:val="right"/>
            </w:pPr>
            <w:r>
              <w:t>13539</w:t>
            </w:r>
          </w:p>
        </w:tc>
        <w:tc>
          <w:tcPr>
            <w:tcW w:w="1020" w:type="dxa"/>
          </w:tcPr>
          <w:p w:rsidR="00A574D3" w:rsidRDefault="0003338D">
            <w:pPr>
              <w:pStyle w:val="ConsPlusNormal0"/>
              <w:jc w:val="right"/>
            </w:pPr>
            <w:r>
              <w:t>11940</w:t>
            </w:r>
          </w:p>
        </w:tc>
      </w:tr>
      <w:tr w:rsidR="00A574D3">
        <w:tc>
          <w:tcPr>
            <w:tcW w:w="6009" w:type="dxa"/>
          </w:tcPr>
          <w:p w:rsidR="00A574D3" w:rsidRDefault="0003338D">
            <w:pPr>
              <w:pStyle w:val="ConsPlusNormal0"/>
            </w:pPr>
            <w:r>
              <w:t>Коэффициент смертности (на 1,0 тыс. населения), чел.</w:t>
            </w:r>
          </w:p>
        </w:tc>
        <w:tc>
          <w:tcPr>
            <w:tcW w:w="1020" w:type="dxa"/>
          </w:tcPr>
          <w:p w:rsidR="00A574D3" w:rsidRDefault="0003338D">
            <w:pPr>
              <w:pStyle w:val="ConsPlusNormal0"/>
              <w:jc w:val="right"/>
            </w:pPr>
            <w:r>
              <w:t>11,9</w:t>
            </w:r>
          </w:p>
        </w:tc>
        <w:tc>
          <w:tcPr>
            <w:tcW w:w="1020" w:type="dxa"/>
          </w:tcPr>
          <w:p w:rsidR="00A574D3" w:rsidRDefault="0003338D">
            <w:pPr>
              <w:pStyle w:val="ConsPlusNormal0"/>
              <w:jc w:val="right"/>
            </w:pPr>
            <w:r>
              <w:t>13,7</w:t>
            </w:r>
          </w:p>
        </w:tc>
        <w:tc>
          <w:tcPr>
            <w:tcW w:w="1020" w:type="dxa"/>
          </w:tcPr>
          <w:p w:rsidR="00A574D3" w:rsidRDefault="0003338D">
            <w:pPr>
              <w:pStyle w:val="ConsPlusNormal0"/>
              <w:jc w:val="right"/>
            </w:pPr>
            <w:r>
              <w:t>12,2</w:t>
            </w:r>
          </w:p>
        </w:tc>
      </w:tr>
      <w:tr w:rsidR="00A574D3">
        <w:tc>
          <w:tcPr>
            <w:tcW w:w="6009" w:type="dxa"/>
          </w:tcPr>
          <w:p w:rsidR="00A574D3" w:rsidRDefault="0003338D">
            <w:pPr>
              <w:pStyle w:val="ConsPlusNormal0"/>
            </w:pPr>
            <w:r>
              <w:t>Естественный прирост, чел.</w:t>
            </w:r>
          </w:p>
        </w:tc>
        <w:tc>
          <w:tcPr>
            <w:tcW w:w="1020" w:type="dxa"/>
          </w:tcPr>
          <w:p w:rsidR="00A574D3" w:rsidRDefault="0003338D">
            <w:pPr>
              <w:pStyle w:val="ConsPlusNormal0"/>
              <w:jc w:val="right"/>
            </w:pPr>
            <w:r>
              <w:t>896</w:t>
            </w:r>
          </w:p>
        </w:tc>
        <w:tc>
          <w:tcPr>
            <w:tcW w:w="1020" w:type="dxa"/>
          </w:tcPr>
          <w:p w:rsidR="00A574D3" w:rsidRDefault="0003338D">
            <w:pPr>
              <w:pStyle w:val="ConsPlusNormal0"/>
              <w:jc w:val="right"/>
            </w:pPr>
            <w:r>
              <w:t>-1498</w:t>
            </w:r>
          </w:p>
        </w:tc>
        <w:tc>
          <w:tcPr>
            <w:tcW w:w="1020" w:type="dxa"/>
          </w:tcPr>
          <w:p w:rsidR="00A574D3" w:rsidRDefault="0003338D">
            <w:pPr>
              <w:pStyle w:val="ConsPlusNormal0"/>
              <w:jc w:val="right"/>
            </w:pPr>
            <w:r>
              <w:t>-1095</w:t>
            </w:r>
          </w:p>
        </w:tc>
      </w:tr>
      <w:tr w:rsidR="00A574D3">
        <w:tc>
          <w:tcPr>
            <w:tcW w:w="6009" w:type="dxa"/>
          </w:tcPr>
          <w:p w:rsidR="00A574D3" w:rsidRDefault="0003338D">
            <w:pPr>
              <w:pStyle w:val="ConsPlusNormal0"/>
            </w:pPr>
            <w:r>
              <w:t>Естественный прирост (на 1,0 тыс. населения), чел.</w:t>
            </w:r>
          </w:p>
        </w:tc>
        <w:tc>
          <w:tcPr>
            <w:tcW w:w="1020" w:type="dxa"/>
          </w:tcPr>
          <w:p w:rsidR="00A574D3" w:rsidRDefault="0003338D">
            <w:pPr>
              <w:pStyle w:val="ConsPlusNormal0"/>
              <w:jc w:val="right"/>
            </w:pPr>
            <w:r>
              <w:t>1,0</w:t>
            </w:r>
          </w:p>
        </w:tc>
        <w:tc>
          <w:tcPr>
            <w:tcW w:w="1020" w:type="dxa"/>
          </w:tcPr>
          <w:p w:rsidR="00A574D3" w:rsidRDefault="0003338D">
            <w:pPr>
              <w:pStyle w:val="ConsPlusNormal0"/>
              <w:jc w:val="right"/>
            </w:pPr>
            <w:r>
              <w:t>-1,5</w:t>
            </w:r>
          </w:p>
        </w:tc>
        <w:tc>
          <w:tcPr>
            <w:tcW w:w="1020" w:type="dxa"/>
          </w:tcPr>
          <w:p w:rsidR="00A574D3" w:rsidRDefault="0003338D">
            <w:pPr>
              <w:pStyle w:val="ConsPlusNormal0"/>
              <w:jc w:val="right"/>
            </w:pPr>
            <w:r>
              <w:t>-1,1</w:t>
            </w:r>
          </w:p>
        </w:tc>
      </w:tr>
      <w:tr w:rsidR="00A574D3">
        <w:tc>
          <w:tcPr>
            <w:tcW w:w="6009" w:type="dxa"/>
          </w:tcPr>
          <w:p w:rsidR="00A574D3" w:rsidRDefault="0003338D">
            <w:pPr>
              <w:pStyle w:val="ConsPlusNormal0"/>
            </w:pPr>
            <w:r>
              <w:t>Миграционный отток/прирост, чел.</w:t>
            </w:r>
          </w:p>
        </w:tc>
        <w:tc>
          <w:tcPr>
            <w:tcW w:w="1020" w:type="dxa"/>
          </w:tcPr>
          <w:p w:rsidR="00A574D3" w:rsidRDefault="0003338D">
            <w:pPr>
              <w:pStyle w:val="ConsPlusNormal0"/>
              <w:jc w:val="right"/>
            </w:pPr>
            <w:r>
              <w:t>-1350</w:t>
            </w:r>
          </w:p>
        </w:tc>
        <w:tc>
          <w:tcPr>
            <w:tcW w:w="1020" w:type="dxa"/>
          </w:tcPr>
          <w:p w:rsidR="00A574D3" w:rsidRDefault="0003338D">
            <w:pPr>
              <w:pStyle w:val="ConsPlusNormal0"/>
              <w:jc w:val="right"/>
            </w:pPr>
            <w:r>
              <w:t>-1304</w:t>
            </w:r>
          </w:p>
        </w:tc>
        <w:tc>
          <w:tcPr>
            <w:tcW w:w="1020" w:type="dxa"/>
          </w:tcPr>
          <w:p w:rsidR="00A574D3" w:rsidRDefault="0003338D">
            <w:pPr>
              <w:pStyle w:val="ConsPlusNormal0"/>
              <w:jc w:val="right"/>
            </w:pPr>
            <w:r>
              <w:t>-2400</w:t>
            </w:r>
          </w:p>
        </w:tc>
      </w:tr>
    </w:tbl>
    <w:p w:rsidR="00A574D3" w:rsidRDefault="00A574D3">
      <w:pPr>
        <w:pStyle w:val="ConsPlusNormal0"/>
        <w:jc w:val="both"/>
      </w:pPr>
    </w:p>
    <w:p w:rsidR="00A574D3" w:rsidRDefault="0003338D">
      <w:pPr>
        <w:pStyle w:val="ConsPlusTitle0"/>
        <w:jc w:val="center"/>
        <w:outlineLvl w:val="3"/>
      </w:pPr>
      <w:r>
        <w:t>Миграционные потоки</w:t>
      </w:r>
    </w:p>
    <w:p w:rsidR="00A574D3" w:rsidRDefault="00A574D3">
      <w:pPr>
        <w:pStyle w:val="ConsPlusNormal0"/>
        <w:jc w:val="both"/>
      </w:pPr>
    </w:p>
    <w:p w:rsidR="00A574D3" w:rsidRDefault="0003338D">
      <w:pPr>
        <w:pStyle w:val="ConsPlusNormal0"/>
        <w:ind w:firstLine="540"/>
        <w:jc w:val="both"/>
      </w:pPr>
      <w:r>
        <w:t>На 1 января 2023 года численность населения Республики Бурятия с учетом переписи населения 2020 года составила 974,6 тыс. чел. Доля городского населения - 59,1% (576,0 тыс. чел.), сельского - 40,9% (398,6 тыс. чел.).</w:t>
      </w:r>
    </w:p>
    <w:p w:rsidR="00A574D3" w:rsidRDefault="0003338D">
      <w:pPr>
        <w:pStyle w:val="ConsPlusNormal0"/>
        <w:spacing w:before="240"/>
        <w:ind w:firstLine="540"/>
        <w:jc w:val="both"/>
      </w:pPr>
      <w:r>
        <w:lastRenderedPageBreak/>
        <w:t>По сравнению с 2021 годом численность н</w:t>
      </w:r>
      <w:r>
        <w:t>аселения в 2022 году уменьшилась на 3,4 тыс. человек.</w:t>
      </w:r>
    </w:p>
    <w:p w:rsidR="00A574D3" w:rsidRDefault="0003338D">
      <w:pPr>
        <w:pStyle w:val="ConsPlusNormal0"/>
        <w:spacing w:before="240"/>
        <w:ind w:firstLine="540"/>
        <w:jc w:val="both"/>
      </w:pPr>
      <w:r>
        <w:t>В 2022 году демографическая ситуация в Республике Бурятия в сравнении с 2021 годом характеризовалась снижением числа родившихся на 1095 человек, или на 9,1%, умерших - на 1557 человек, или на 11,5%. Род</w:t>
      </w:r>
      <w:r>
        <w:t>илось 10904 ребенка, умерло 11940 человек, естественная убыль населения составила 1036 человек (в 2021 году - 1498). Миграционный отток составил 2,4 тыс. чел.</w:t>
      </w:r>
    </w:p>
    <w:p w:rsidR="00A574D3" w:rsidRDefault="0003338D">
      <w:pPr>
        <w:pStyle w:val="ConsPlusNormal0"/>
        <w:spacing w:before="240"/>
        <w:ind w:firstLine="540"/>
        <w:jc w:val="both"/>
      </w:pPr>
      <w:r>
        <w:t>В 2022 году по сравнению с 2021 годом снизилась смертность и сохранилась тенденция снижения рожда</w:t>
      </w:r>
      <w:r>
        <w:t>емости. Коэффициент рождаемости составил 11,2 и уменьшился в сравнении с прошлым годом на 1,1 промилле.</w:t>
      </w:r>
    </w:p>
    <w:p w:rsidR="00A574D3" w:rsidRDefault="0003338D">
      <w:pPr>
        <w:pStyle w:val="ConsPlusNormal0"/>
        <w:spacing w:before="240"/>
        <w:ind w:firstLine="540"/>
        <w:jc w:val="both"/>
      </w:pPr>
      <w:r>
        <w:t>Несмотря на снижение рождаемости, Бурятия по величине коэффициента рождаемости опережает Россию (9,0) и занимает 2-е место среди регионов Дальневосточно</w:t>
      </w:r>
      <w:r>
        <w:t>го федерального округа (10,0) после Республики Саха (Якутия) (11,9 промилле).</w:t>
      </w:r>
    </w:p>
    <w:p w:rsidR="00A574D3" w:rsidRDefault="0003338D">
      <w:pPr>
        <w:pStyle w:val="ConsPlusNormal0"/>
        <w:spacing w:before="240"/>
        <w:ind w:firstLine="540"/>
        <w:jc w:val="both"/>
      </w:pPr>
      <w:r>
        <w:t xml:space="preserve">При сохранении миграционного оттока наметилась тенденция снижения темпов миграции. Так, коэффициент миграционной убыли уменьшился с -32,7 на 10 тыс. человек в 2016 году до -24 в </w:t>
      </w:r>
      <w:r>
        <w:t>2022 году.</w:t>
      </w:r>
    </w:p>
    <w:p w:rsidR="00A574D3" w:rsidRDefault="0003338D">
      <w:pPr>
        <w:pStyle w:val="ConsPlusNormal0"/>
        <w:spacing w:before="240"/>
        <w:ind w:firstLine="540"/>
        <w:jc w:val="both"/>
      </w:pPr>
      <w:r>
        <w:t>Плотность населения по республике составляет 2,78 чел. на кв. км и увеличивается в Улан-Удэнской агломерации.</w:t>
      </w:r>
    </w:p>
    <w:p w:rsidR="00A574D3" w:rsidRDefault="0003338D">
      <w:pPr>
        <w:pStyle w:val="ConsPlusNormal0"/>
        <w:spacing w:before="240"/>
        <w:ind w:firstLine="540"/>
        <w:jc w:val="both"/>
      </w:pPr>
      <w:r>
        <w:t>В общем миграционном обороте 64% составляет внутренняя миграция населения. За счет миграционного прироста прирастают Иволгинский и Тарбагатайский районы. С начала 2000-х годов численность населения в Иволгинском районе выросла более чем в два раза (на 27,5</w:t>
      </w:r>
      <w:r>
        <w:t xml:space="preserve"> тыс. человек), в Тарбагатайском районе на 51% (на 8,5 тысячи). Наибольшие потери за счет миграции понесли Джидинский (38% от численности 2000 года), Муйский (более 40%) районы.</w:t>
      </w:r>
    </w:p>
    <w:p w:rsidR="00A574D3" w:rsidRDefault="0003338D">
      <w:pPr>
        <w:pStyle w:val="ConsPlusNormal0"/>
        <w:spacing w:before="240"/>
        <w:ind w:firstLine="540"/>
        <w:jc w:val="both"/>
      </w:pPr>
      <w:r>
        <w:t xml:space="preserve">На переселение из Бурятии в другие регионы России пришлось 30,4% всего объема </w:t>
      </w:r>
      <w:r>
        <w:t>миграции. Наибольший отток населения отмечен в столичные регионы, Красноярский и Краснодарский края. Положительный миграционный обмен сложился только с Дальневосточным федеральным округом. Бурятия привлекательна для мигрантов с Забайкальского края.</w:t>
      </w:r>
    </w:p>
    <w:p w:rsidR="00A574D3" w:rsidRDefault="0003338D">
      <w:pPr>
        <w:pStyle w:val="ConsPlusNormal0"/>
        <w:spacing w:before="240"/>
        <w:ind w:firstLine="540"/>
        <w:jc w:val="both"/>
      </w:pPr>
      <w:r>
        <w:t>Доля ме</w:t>
      </w:r>
      <w:r>
        <w:t>ждународной миграции в общем миграционном потоке составила 6%. Население республики уменьшилось за счет международной миграции на 390 человек: из зарубежных стран в республику прибыло 2,1 тыс. чел. и выбыло 22,4 тыс. человек. Наибольшую часть в миграционно</w:t>
      </w:r>
      <w:r>
        <w:t>м оттоке населения составляют мигранты из Узбекистана, Киргизии, Армении и Китая.</w:t>
      </w:r>
    </w:p>
    <w:p w:rsidR="00A574D3" w:rsidRDefault="0003338D">
      <w:pPr>
        <w:pStyle w:val="ConsPlusNormal0"/>
        <w:spacing w:before="240"/>
        <w:ind w:firstLine="540"/>
        <w:jc w:val="both"/>
      </w:pPr>
      <w:r>
        <w:t>Таким образом, с 2020 года наметилась тенденция к естественной убыли населения, которая не компенсируется за счет миграционного прироста.</w:t>
      </w:r>
    </w:p>
    <w:p w:rsidR="00A574D3" w:rsidRDefault="0003338D">
      <w:pPr>
        <w:pStyle w:val="ConsPlusNormal0"/>
        <w:spacing w:before="240"/>
        <w:ind w:firstLine="540"/>
        <w:jc w:val="both"/>
      </w:pPr>
      <w:r>
        <w:t>В связи с повышением пенсионного воз</w:t>
      </w:r>
      <w:r>
        <w:t>раста численность трудоспособного населения увеличивается и на начало 2022 года составила 555,6 тыс. человек (без учета данных переписи), что составляет 57% в общей численности населения. Среди трудоспособного населения преобладают мужчины (52,6%).</w:t>
      </w:r>
    </w:p>
    <w:p w:rsidR="00A574D3" w:rsidRDefault="00A574D3">
      <w:pPr>
        <w:pStyle w:val="ConsPlusNormal0"/>
        <w:jc w:val="both"/>
      </w:pPr>
    </w:p>
    <w:p w:rsidR="00A574D3" w:rsidRDefault="0003338D">
      <w:pPr>
        <w:pStyle w:val="ConsPlusTitle0"/>
        <w:jc w:val="center"/>
        <w:outlineLvl w:val="3"/>
      </w:pPr>
      <w:r>
        <w:lastRenderedPageBreak/>
        <w:t>Потреб</w:t>
      </w:r>
      <w:r>
        <w:t>ность в кадрах</w:t>
      </w:r>
    </w:p>
    <w:p w:rsidR="00A574D3" w:rsidRDefault="00A574D3">
      <w:pPr>
        <w:pStyle w:val="ConsPlusNormal0"/>
        <w:jc w:val="both"/>
      </w:pPr>
    </w:p>
    <w:p w:rsidR="00A574D3" w:rsidRDefault="0003338D">
      <w:pPr>
        <w:pStyle w:val="ConsPlusNormal0"/>
        <w:ind w:firstLine="540"/>
        <w:jc w:val="both"/>
      </w:pPr>
      <w:r>
        <w:t xml:space="preserve">Потребность экономики Республики Бурятия до 2030 года в профессиональных кадрах сформирована и утверждена </w:t>
      </w:r>
      <w:hyperlink r:id="rId154" w:tooltip="Распоряжение Правительства РБ от 01.04.2019 N 173-р (ред. от 10.02.2026) &lt;Об обеспечении потребности экономики Республики Бурятия в профессиональных кадрах на 2025 - 2030 годы и внесении изменений в распоряжение Правительства Республики Бурятия от 30.11.2017 N">
        <w:r>
          <w:rPr>
            <w:color w:val="0000FF"/>
          </w:rPr>
          <w:t>распоряжением</w:t>
        </w:r>
      </w:hyperlink>
      <w:r>
        <w:t xml:space="preserve"> Правительств</w:t>
      </w:r>
      <w:r>
        <w:t>а Республики Бурятия от 01.04.2019 N 173-р об обеспечении потребности экономики Республики Бурятия в профессиональных кадрах на 2025 - 2030 годы.</w:t>
      </w:r>
    </w:p>
    <w:p w:rsidR="00A574D3" w:rsidRDefault="0003338D">
      <w:pPr>
        <w:pStyle w:val="ConsPlusNormal0"/>
        <w:jc w:val="both"/>
      </w:pPr>
      <w:r>
        <w:t xml:space="preserve">(в ред. </w:t>
      </w:r>
      <w:hyperlink r:id="rId155" w:tooltip="Постановление Правительства РБ от 04.09.2025 N 524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04.09.2025 N 524)</w:t>
      </w:r>
    </w:p>
    <w:p w:rsidR="00A574D3" w:rsidRDefault="0003338D">
      <w:pPr>
        <w:pStyle w:val="ConsPlusNormal0"/>
        <w:spacing w:before="240"/>
        <w:ind w:firstLine="540"/>
        <w:jc w:val="both"/>
      </w:pPr>
      <w:r>
        <w:t>Потребность экономики Республики Бурятия на 2024/2025 учебные годы составит:</w:t>
      </w:r>
    </w:p>
    <w:p w:rsidR="00A574D3" w:rsidRDefault="0003338D">
      <w:pPr>
        <w:pStyle w:val="ConsPlusNormal0"/>
        <w:spacing w:before="240"/>
        <w:ind w:firstLine="540"/>
        <w:jc w:val="both"/>
      </w:pPr>
      <w:r>
        <w:t>- в квалифицированных кадрах среднего профессионального образования с присвоением квалификации к</w:t>
      </w:r>
      <w:r>
        <w:t>валифицированного рабочего или служащего - 3099/3106 чел.;</w:t>
      </w:r>
    </w:p>
    <w:p w:rsidR="00A574D3" w:rsidRDefault="0003338D">
      <w:pPr>
        <w:pStyle w:val="ConsPlusNormal0"/>
        <w:spacing w:before="240"/>
        <w:ind w:firstLine="540"/>
        <w:jc w:val="both"/>
      </w:pPr>
      <w:r>
        <w:t>- в квалифицированных кадрах среднего профессионального образования по программам подготовки специалистов среднего звена - 4164/4075 чел.;</w:t>
      </w:r>
    </w:p>
    <w:p w:rsidR="00A574D3" w:rsidRDefault="0003338D">
      <w:pPr>
        <w:pStyle w:val="ConsPlusNormal0"/>
        <w:spacing w:before="240"/>
        <w:ind w:firstLine="540"/>
        <w:jc w:val="both"/>
      </w:pPr>
      <w:r>
        <w:t>- в квалифицированных специалистах высшего образования (ба</w:t>
      </w:r>
      <w:r>
        <w:t>калавр) - 5884/5968 чел.;</w:t>
      </w:r>
    </w:p>
    <w:p w:rsidR="00A574D3" w:rsidRDefault="0003338D">
      <w:pPr>
        <w:pStyle w:val="ConsPlusNormal0"/>
        <w:spacing w:before="240"/>
        <w:ind w:firstLine="540"/>
        <w:jc w:val="both"/>
      </w:pPr>
      <w:r>
        <w:t>- в квалифицированных специалистах высшего образования (специалист) составит 948/953 чел.;</w:t>
      </w:r>
    </w:p>
    <w:p w:rsidR="00A574D3" w:rsidRDefault="0003338D">
      <w:pPr>
        <w:pStyle w:val="ConsPlusNormal0"/>
        <w:spacing w:before="240"/>
        <w:ind w:firstLine="540"/>
        <w:jc w:val="both"/>
      </w:pPr>
      <w:r>
        <w:t>- в квалифицированных специалистах высшего образования (магистр) составит 2273/2265 чел.;</w:t>
      </w:r>
    </w:p>
    <w:p w:rsidR="00A574D3" w:rsidRDefault="0003338D">
      <w:pPr>
        <w:pStyle w:val="ConsPlusNormal0"/>
        <w:spacing w:before="240"/>
        <w:ind w:firstLine="540"/>
        <w:jc w:val="both"/>
      </w:pPr>
      <w:r>
        <w:t>- в квалифицированных кадрах с присвоением рабочей квалификации - 2329/2334 чел.</w:t>
      </w:r>
    </w:p>
    <w:p w:rsidR="00A574D3" w:rsidRDefault="0003338D">
      <w:pPr>
        <w:pStyle w:val="ConsPlusNormal0"/>
        <w:spacing w:before="240"/>
        <w:ind w:firstLine="540"/>
        <w:jc w:val="both"/>
      </w:pPr>
      <w:r>
        <w:t>В 2018 году Республика Бурятия включена в состав Дальневосточного федерального округа, что дало возможность реализовать на территории республики инвестиционные проекты и улучш</w:t>
      </w:r>
      <w:r>
        <w:t>ить качество жизни населения, применив инструменты государственной поддержки Дальнего Востока. Прежде всего, дополнительную поддержку получили семьи, имеющие детей. Появились новые единовременные выплаты при рождении первого ребенка, ежемесячные - на треть</w:t>
      </w:r>
      <w:r>
        <w:t>его и последующих детей, а также региональный материнский капитал при рождении второго ребенка.</w:t>
      </w:r>
    </w:p>
    <w:p w:rsidR="00A574D3" w:rsidRDefault="0003338D">
      <w:pPr>
        <w:pStyle w:val="ConsPlusNormal0"/>
        <w:spacing w:before="240"/>
        <w:ind w:firstLine="540"/>
        <w:jc w:val="both"/>
      </w:pPr>
      <w:r>
        <w:t xml:space="preserve">В целом благодаря вхождению республики в ДФО, реализации национальных проектов и участию в государственных программах России за последние пять лет в республику </w:t>
      </w:r>
      <w:r>
        <w:t>привлечено более 80 млрд. руб. федерального финансирования.</w:t>
      </w:r>
    </w:p>
    <w:p w:rsidR="00A574D3" w:rsidRDefault="0003338D">
      <w:pPr>
        <w:pStyle w:val="ConsPlusNormal0"/>
        <w:spacing w:before="240"/>
        <w:ind w:firstLine="540"/>
        <w:jc w:val="both"/>
      </w:pPr>
      <w:r>
        <w:t>Все это дало возможность решить многие проблемы, в первую очередь повысить качество жизни населения и создать условия для самореализации каждого жителя республики. В течение последних 5 лет в респ</w:t>
      </w:r>
      <w:r>
        <w:t>ублике осуществлялось масштабное строительство объектов социальной, дорожной инфраструктуры. Построено 27 детских садов, 18 школ, 71 объект спорта, 76 ФАПов и врачебных амбулаторий, 15 домов культуры, построено и реконструировано 1544 км автодорог и 8 мост</w:t>
      </w:r>
      <w:r>
        <w:t>ов, отремонтировано 82 дома культуры и 6 детских школ искусств.</w:t>
      </w:r>
    </w:p>
    <w:p w:rsidR="00A574D3" w:rsidRDefault="0003338D">
      <w:pPr>
        <w:pStyle w:val="ConsPlusNormal0"/>
        <w:spacing w:before="240"/>
        <w:ind w:firstLine="540"/>
        <w:jc w:val="both"/>
      </w:pPr>
      <w:r>
        <w:t>Достигнутые успехи за последние годы - это хороший задел для дальнейшего развития.</w:t>
      </w:r>
    </w:p>
    <w:p w:rsidR="00A574D3" w:rsidRDefault="0003338D">
      <w:pPr>
        <w:pStyle w:val="ConsPlusNormal0"/>
        <w:spacing w:before="240"/>
        <w:ind w:firstLine="540"/>
        <w:jc w:val="both"/>
      </w:pPr>
      <w:r>
        <w:t xml:space="preserve">Однако в силу объективных демографических трендов в ближайшие несколько лет население </w:t>
      </w:r>
      <w:r>
        <w:lastRenderedPageBreak/>
        <w:t>республики будет сокращ</w:t>
      </w:r>
      <w:r>
        <w:t>аться, следовательно, будет расти нуждаемость в трудовых ресурсах, и эту потребность планируется восполнять за счет квалифицированных кадров из числа соотечественников, переселяющихся в рамках подпрограммы.</w:t>
      </w:r>
    </w:p>
    <w:p w:rsidR="00A574D3" w:rsidRDefault="00A574D3">
      <w:pPr>
        <w:pStyle w:val="ConsPlusNormal0"/>
        <w:jc w:val="both"/>
      </w:pPr>
    </w:p>
    <w:p w:rsidR="00A574D3" w:rsidRDefault="0003338D">
      <w:pPr>
        <w:pStyle w:val="ConsPlusTitle0"/>
        <w:jc w:val="center"/>
        <w:outlineLvl w:val="3"/>
      </w:pPr>
      <w:r>
        <w:t>Занятость населения</w:t>
      </w:r>
    </w:p>
    <w:p w:rsidR="00A574D3" w:rsidRDefault="00A574D3">
      <w:pPr>
        <w:pStyle w:val="ConsPlusNormal0"/>
        <w:jc w:val="both"/>
      </w:pPr>
    </w:p>
    <w:p w:rsidR="00A574D3" w:rsidRDefault="0003338D">
      <w:pPr>
        <w:pStyle w:val="ConsPlusNormal0"/>
        <w:ind w:firstLine="540"/>
        <w:jc w:val="both"/>
      </w:pPr>
      <w:r>
        <w:t>Ситуация на рынке труда остается стабильной. Происходит постепенное снижение уровня общей безработицы. По данным Бурятстата данный показатель за 2022 г. составил 7,4%, что на 2,1 п. п. меньше, чем в 2021 г. (9,5%).</w:t>
      </w:r>
    </w:p>
    <w:p w:rsidR="00A574D3" w:rsidRDefault="0003338D">
      <w:pPr>
        <w:pStyle w:val="ConsPlusNormal0"/>
        <w:spacing w:before="240"/>
        <w:ind w:firstLine="540"/>
        <w:jc w:val="both"/>
      </w:pPr>
      <w:r>
        <w:t>В 2023 г. в органы службы занятости насел</w:t>
      </w:r>
      <w:r>
        <w:t>ения за содействием в поиске подходящей работы обратилось 12,5 тыс. чел. (в 2022 г. - 19,2 тыс. чел.).</w:t>
      </w:r>
    </w:p>
    <w:p w:rsidR="00A574D3" w:rsidRDefault="0003338D">
      <w:pPr>
        <w:pStyle w:val="ConsPlusNormal0"/>
        <w:spacing w:before="240"/>
        <w:ind w:firstLine="540"/>
        <w:jc w:val="both"/>
      </w:pPr>
      <w:r>
        <w:t>По состоянию на 1 января 2024 г. численность безработных граждан, состоящих на регистрационном учете, - 1 тыс. 753 чел., соответственно уровень регистрир</w:t>
      </w:r>
      <w:r>
        <w:t>уемой безработицы составил 0,4% от численности рабочей силы.</w:t>
      </w:r>
    </w:p>
    <w:p w:rsidR="00A574D3" w:rsidRDefault="0003338D">
      <w:pPr>
        <w:pStyle w:val="ConsPlusNormal0"/>
        <w:spacing w:before="240"/>
        <w:ind w:firstLine="540"/>
        <w:jc w:val="both"/>
      </w:pPr>
      <w:r>
        <w:t>На 1 января 2024 г. в базе данных органов службы занятости содержалось 12552 вакансии (на 1 января 2023 г. - 13965 вакансий).</w:t>
      </w:r>
    </w:p>
    <w:p w:rsidR="00A574D3" w:rsidRDefault="0003338D">
      <w:pPr>
        <w:pStyle w:val="ConsPlusNormal0"/>
        <w:spacing w:before="240"/>
        <w:ind w:firstLine="540"/>
        <w:jc w:val="both"/>
      </w:pPr>
      <w:r>
        <w:t>Уровень напряженности на регистрируемом рынке труда (численность неза</w:t>
      </w:r>
      <w:r>
        <w:t>нятых граждан, зарегистрированных в органах службы занятости и претендующих на одну вакансию) на 1 января 2024 г. по республике составил 0,2, что соответствует аналогичному периоду прошлого года.</w:t>
      </w:r>
    </w:p>
    <w:p w:rsidR="00A574D3" w:rsidRDefault="0003338D">
      <w:pPr>
        <w:pStyle w:val="ConsPlusNormal0"/>
        <w:spacing w:before="240"/>
        <w:ind w:firstLine="540"/>
        <w:jc w:val="both"/>
      </w:pPr>
      <w:r>
        <w:t>В предстоящем периоде продолжится содействие трудоустройству</w:t>
      </w:r>
      <w:r>
        <w:t xml:space="preserve"> и социальной поддержке безработных граждан, повышению мобильности и конкурентоспособности безработных граждан на рынке труда, в том числе:</w:t>
      </w:r>
    </w:p>
    <w:p w:rsidR="00A574D3" w:rsidRDefault="0003338D">
      <w:pPr>
        <w:pStyle w:val="ConsPlusNormal0"/>
        <w:spacing w:before="240"/>
        <w:ind w:firstLine="540"/>
        <w:jc w:val="both"/>
      </w:pPr>
      <w:r>
        <w:t>содействие безработным гражданам в переезде и безработным гражданам и членам их семей в переселении в другую местнос</w:t>
      </w:r>
      <w:r>
        <w:t>ть для трудоустройства по направлению органов службы занятости населения, оказание единовременной финансовой помощи безработным гражданам в случае их регистрации в качестве юридического лица, индивидуального предпринимателя либо крестьянского (фермерского)</w:t>
      </w:r>
      <w:r>
        <w:t xml:space="preserve"> хозяйства, а также открывшим собственное дело для организации дополнительных рабочих мест для трудоустройства безработных граждан;</w:t>
      </w:r>
    </w:p>
    <w:p w:rsidR="00A574D3" w:rsidRDefault="0003338D">
      <w:pPr>
        <w:pStyle w:val="ConsPlusNormal0"/>
        <w:spacing w:before="240"/>
        <w:ind w:firstLine="540"/>
        <w:jc w:val="both"/>
      </w:pPr>
      <w:r>
        <w:t>реализация программы дополнительных мероприятий, направленных на снижение напряженности на рынке труда, в том числе посредст</w:t>
      </w:r>
      <w:r>
        <w:t>вом организации ярмарок вакансий, организации общественных работ, временного трудоустройства несовершеннолетних граждан в возрасте от 14 до 18 лет, а также безработных граждан в возрасте от 18 до 25 лет из числа выпускников учреждений начального и среднего</w:t>
      </w:r>
      <w:r>
        <w:t xml:space="preserve"> профессионального образования в целях обеспечения дополнительных гарантий занятости испытывающих трудности в поиске работы, квотирование рабочих мест для несовершеннолетних граждан в организациях республики;</w:t>
      </w:r>
    </w:p>
    <w:p w:rsidR="00A574D3" w:rsidRDefault="0003338D">
      <w:pPr>
        <w:pStyle w:val="ConsPlusNormal0"/>
        <w:spacing w:before="240"/>
        <w:ind w:firstLine="540"/>
        <w:jc w:val="both"/>
      </w:pPr>
      <w:r>
        <w:t>предоставление государственных услуг по социаль</w:t>
      </w:r>
      <w:r>
        <w:t>ной адаптации безработным гражданам на рынке труда и обеспечение социальной поддержки безработных граждан в период поиска работы;</w:t>
      </w:r>
    </w:p>
    <w:p w:rsidR="00A574D3" w:rsidRDefault="0003338D">
      <w:pPr>
        <w:pStyle w:val="ConsPlusNormal0"/>
        <w:spacing w:before="240"/>
        <w:ind w:firstLine="540"/>
        <w:jc w:val="both"/>
      </w:pPr>
      <w:r>
        <w:t>организация профессиональной подготовки, переподготовки и повышения квалификации безработных граждан по профессиям (специально</w:t>
      </w:r>
      <w:r>
        <w:t xml:space="preserve">стям), пользующимся спросом на рынке труда, в </w:t>
      </w:r>
      <w:r>
        <w:lastRenderedPageBreak/>
        <w:t>том числе под конкретные рабочие места, а также оказание профориентационных услуг; заключение договоров с работодателями, учебными заведениями, безработными гражданами и органами службы занятости населения по о</w:t>
      </w:r>
      <w:r>
        <w:t>рганизации обучения безработных с гарантией трудоустройства.</w:t>
      </w:r>
    </w:p>
    <w:p w:rsidR="00A574D3" w:rsidRDefault="0003338D">
      <w:pPr>
        <w:pStyle w:val="ConsPlusNormal0"/>
        <w:spacing w:before="240"/>
        <w:ind w:firstLine="540"/>
        <w:jc w:val="both"/>
      </w:pPr>
      <w:r>
        <w:t>В республике отмечается структурное несоответствие спроса и предложения рабочей силы на рынке труда по профессионально-квалификационному и территориальному признакам, что не позволяет в полном об</w:t>
      </w:r>
      <w:r>
        <w:t>ъеме обеспечить работодателей необходимыми кадрами.</w:t>
      </w:r>
    </w:p>
    <w:p w:rsidR="00A574D3" w:rsidRDefault="0003338D">
      <w:pPr>
        <w:pStyle w:val="ConsPlusNormal0"/>
        <w:spacing w:before="240"/>
        <w:ind w:firstLine="540"/>
        <w:jc w:val="both"/>
      </w:pPr>
      <w:r>
        <w:t>Наибольший спрос на рабочую силу отмечен в строительстве, на транспорте, в здравоохранении, образовании.</w:t>
      </w:r>
    </w:p>
    <w:p w:rsidR="00A574D3" w:rsidRDefault="00A574D3">
      <w:pPr>
        <w:pStyle w:val="ConsPlusNormal0"/>
        <w:jc w:val="both"/>
      </w:pPr>
    </w:p>
    <w:p w:rsidR="00A574D3" w:rsidRDefault="0003338D">
      <w:pPr>
        <w:pStyle w:val="ConsPlusNormal0"/>
        <w:jc w:val="center"/>
      </w:pPr>
      <w:r>
        <w:t>Среднегодовая численность занятых в экономике по видам</w:t>
      </w:r>
    </w:p>
    <w:p w:rsidR="00A574D3" w:rsidRDefault="0003338D">
      <w:pPr>
        <w:pStyle w:val="ConsPlusNormal0"/>
        <w:jc w:val="center"/>
      </w:pPr>
      <w:r>
        <w:t>экономической деятельности</w:t>
      </w:r>
    </w:p>
    <w:p w:rsidR="00A574D3" w:rsidRDefault="00A574D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1134"/>
        <w:gridCol w:w="1134"/>
        <w:gridCol w:w="1134"/>
      </w:tblGrid>
      <w:tr w:rsidR="00A574D3">
        <w:tc>
          <w:tcPr>
            <w:tcW w:w="5669" w:type="dxa"/>
          </w:tcPr>
          <w:p w:rsidR="00A574D3" w:rsidRDefault="00A574D3">
            <w:pPr>
              <w:pStyle w:val="ConsPlusNormal0"/>
            </w:pPr>
          </w:p>
        </w:tc>
        <w:tc>
          <w:tcPr>
            <w:tcW w:w="1134" w:type="dxa"/>
          </w:tcPr>
          <w:p w:rsidR="00A574D3" w:rsidRDefault="0003338D">
            <w:pPr>
              <w:pStyle w:val="ConsPlusNormal0"/>
              <w:jc w:val="center"/>
            </w:pPr>
            <w:r>
              <w:t>2020 г.</w:t>
            </w:r>
          </w:p>
        </w:tc>
        <w:tc>
          <w:tcPr>
            <w:tcW w:w="1134" w:type="dxa"/>
          </w:tcPr>
          <w:p w:rsidR="00A574D3" w:rsidRDefault="0003338D">
            <w:pPr>
              <w:pStyle w:val="ConsPlusNormal0"/>
              <w:jc w:val="center"/>
            </w:pPr>
            <w:r>
              <w:t>2021 г</w:t>
            </w:r>
            <w:r>
              <w:t>.</w:t>
            </w:r>
          </w:p>
        </w:tc>
        <w:tc>
          <w:tcPr>
            <w:tcW w:w="1134" w:type="dxa"/>
          </w:tcPr>
          <w:p w:rsidR="00A574D3" w:rsidRDefault="0003338D">
            <w:pPr>
              <w:pStyle w:val="ConsPlusNormal0"/>
              <w:jc w:val="center"/>
            </w:pPr>
            <w:r>
              <w:t>2022 г.</w:t>
            </w:r>
          </w:p>
        </w:tc>
      </w:tr>
      <w:tr w:rsidR="00A574D3">
        <w:tc>
          <w:tcPr>
            <w:tcW w:w="5669" w:type="dxa"/>
          </w:tcPr>
          <w:p w:rsidR="00A574D3" w:rsidRDefault="0003338D">
            <w:pPr>
              <w:pStyle w:val="ConsPlusNormal0"/>
            </w:pPr>
            <w:r>
              <w:t>Среднегодовая численность занятых в экономике</w:t>
            </w:r>
          </w:p>
        </w:tc>
        <w:tc>
          <w:tcPr>
            <w:tcW w:w="1134" w:type="dxa"/>
          </w:tcPr>
          <w:p w:rsidR="00A574D3" w:rsidRDefault="0003338D">
            <w:pPr>
              <w:pStyle w:val="ConsPlusNormal0"/>
              <w:jc w:val="right"/>
            </w:pPr>
            <w:r>
              <w:t>352813</w:t>
            </w:r>
          </w:p>
        </w:tc>
        <w:tc>
          <w:tcPr>
            <w:tcW w:w="1134" w:type="dxa"/>
          </w:tcPr>
          <w:p w:rsidR="00A574D3" w:rsidRDefault="0003338D">
            <w:pPr>
              <w:pStyle w:val="ConsPlusNormal0"/>
              <w:jc w:val="right"/>
            </w:pPr>
            <w:r>
              <w:t>370855</w:t>
            </w:r>
          </w:p>
        </w:tc>
        <w:tc>
          <w:tcPr>
            <w:tcW w:w="1134" w:type="dxa"/>
          </w:tcPr>
          <w:p w:rsidR="00A574D3" w:rsidRDefault="0003338D">
            <w:pPr>
              <w:pStyle w:val="ConsPlusNormal0"/>
              <w:jc w:val="right"/>
            </w:pPr>
            <w:r>
              <w:t>366163</w:t>
            </w:r>
          </w:p>
        </w:tc>
      </w:tr>
      <w:tr w:rsidR="00A574D3">
        <w:tc>
          <w:tcPr>
            <w:tcW w:w="5669" w:type="dxa"/>
          </w:tcPr>
          <w:p w:rsidR="00A574D3" w:rsidRDefault="0003338D">
            <w:pPr>
              <w:pStyle w:val="ConsPlusNormal0"/>
            </w:pPr>
            <w:r>
              <w:t>в том числе:</w:t>
            </w:r>
          </w:p>
        </w:tc>
        <w:tc>
          <w:tcPr>
            <w:tcW w:w="1134" w:type="dxa"/>
          </w:tcPr>
          <w:p w:rsidR="00A574D3" w:rsidRDefault="00A574D3">
            <w:pPr>
              <w:pStyle w:val="ConsPlusNormal0"/>
            </w:pPr>
          </w:p>
        </w:tc>
        <w:tc>
          <w:tcPr>
            <w:tcW w:w="1134" w:type="dxa"/>
          </w:tcPr>
          <w:p w:rsidR="00A574D3" w:rsidRDefault="00A574D3">
            <w:pPr>
              <w:pStyle w:val="ConsPlusNormal0"/>
            </w:pPr>
          </w:p>
        </w:tc>
        <w:tc>
          <w:tcPr>
            <w:tcW w:w="1134" w:type="dxa"/>
          </w:tcPr>
          <w:p w:rsidR="00A574D3" w:rsidRDefault="00A574D3">
            <w:pPr>
              <w:pStyle w:val="ConsPlusNormal0"/>
            </w:pPr>
          </w:p>
        </w:tc>
      </w:tr>
      <w:tr w:rsidR="00A574D3">
        <w:tc>
          <w:tcPr>
            <w:tcW w:w="5669" w:type="dxa"/>
          </w:tcPr>
          <w:p w:rsidR="00A574D3" w:rsidRDefault="0003338D">
            <w:pPr>
              <w:pStyle w:val="ConsPlusNormal0"/>
            </w:pPr>
            <w:r>
              <w:t>Сельское, лесное хозяйство, охота, рыболовство и рыбоводство</w:t>
            </w:r>
          </w:p>
        </w:tc>
        <w:tc>
          <w:tcPr>
            <w:tcW w:w="1134" w:type="dxa"/>
          </w:tcPr>
          <w:p w:rsidR="00A574D3" w:rsidRDefault="0003338D">
            <w:pPr>
              <w:pStyle w:val="ConsPlusNormal0"/>
              <w:jc w:val="right"/>
            </w:pPr>
            <w:r>
              <w:t>25709</w:t>
            </w:r>
          </w:p>
        </w:tc>
        <w:tc>
          <w:tcPr>
            <w:tcW w:w="1134" w:type="dxa"/>
          </w:tcPr>
          <w:p w:rsidR="00A574D3" w:rsidRDefault="0003338D">
            <w:pPr>
              <w:pStyle w:val="ConsPlusNormal0"/>
              <w:jc w:val="right"/>
            </w:pPr>
            <w:r>
              <w:t>25902</w:t>
            </w:r>
          </w:p>
        </w:tc>
        <w:tc>
          <w:tcPr>
            <w:tcW w:w="1134" w:type="dxa"/>
          </w:tcPr>
          <w:p w:rsidR="00A574D3" w:rsidRDefault="0003338D">
            <w:pPr>
              <w:pStyle w:val="ConsPlusNormal0"/>
              <w:jc w:val="right"/>
            </w:pPr>
            <w:r>
              <w:t>26016</w:t>
            </w:r>
          </w:p>
        </w:tc>
      </w:tr>
      <w:tr w:rsidR="00A574D3">
        <w:tc>
          <w:tcPr>
            <w:tcW w:w="5669" w:type="dxa"/>
          </w:tcPr>
          <w:p w:rsidR="00A574D3" w:rsidRDefault="0003338D">
            <w:pPr>
              <w:pStyle w:val="ConsPlusNormal0"/>
            </w:pPr>
            <w:r>
              <w:t>Добыча полезных ископаемых</w:t>
            </w:r>
          </w:p>
        </w:tc>
        <w:tc>
          <w:tcPr>
            <w:tcW w:w="1134" w:type="dxa"/>
          </w:tcPr>
          <w:p w:rsidR="00A574D3" w:rsidRDefault="0003338D">
            <w:pPr>
              <w:pStyle w:val="ConsPlusNormal0"/>
              <w:jc w:val="right"/>
            </w:pPr>
            <w:r>
              <w:t>6326</w:t>
            </w:r>
          </w:p>
        </w:tc>
        <w:tc>
          <w:tcPr>
            <w:tcW w:w="1134" w:type="dxa"/>
          </w:tcPr>
          <w:p w:rsidR="00A574D3" w:rsidRDefault="0003338D">
            <w:pPr>
              <w:pStyle w:val="ConsPlusNormal0"/>
              <w:jc w:val="right"/>
            </w:pPr>
            <w:r>
              <w:t>7140</w:t>
            </w:r>
          </w:p>
        </w:tc>
        <w:tc>
          <w:tcPr>
            <w:tcW w:w="1134" w:type="dxa"/>
          </w:tcPr>
          <w:p w:rsidR="00A574D3" w:rsidRDefault="0003338D">
            <w:pPr>
              <w:pStyle w:val="ConsPlusNormal0"/>
              <w:jc w:val="right"/>
            </w:pPr>
            <w:r>
              <w:t>7701</w:t>
            </w:r>
          </w:p>
        </w:tc>
      </w:tr>
      <w:tr w:rsidR="00A574D3">
        <w:tc>
          <w:tcPr>
            <w:tcW w:w="5669" w:type="dxa"/>
          </w:tcPr>
          <w:p w:rsidR="00A574D3" w:rsidRDefault="0003338D">
            <w:pPr>
              <w:pStyle w:val="ConsPlusNormal0"/>
            </w:pPr>
            <w:r>
              <w:t>Обрабатывающие производства</w:t>
            </w:r>
          </w:p>
        </w:tc>
        <w:tc>
          <w:tcPr>
            <w:tcW w:w="1134" w:type="dxa"/>
          </w:tcPr>
          <w:p w:rsidR="00A574D3" w:rsidRDefault="0003338D">
            <w:pPr>
              <w:pStyle w:val="ConsPlusNormal0"/>
              <w:jc w:val="right"/>
            </w:pPr>
            <w:r>
              <w:t>34023</w:t>
            </w:r>
          </w:p>
        </w:tc>
        <w:tc>
          <w:tcPr>
            <w:tcW w:w="1134" w:type="dxa"/>
          </w:tcPr>
          <w:p w:rsidR="00A574D3" w:rsidRDefault="0003338D">
            <w:pPr>
              <w:pStyle w:val="ConsPlusNormal0"/>
              <w:jc w:val="right"/>
            </w:pPr>
            <w:r>
              <w:t>36921</w:t>
            </w:r>
          </w:p>
        </w:tc>
        <w:tc>
          <w:tcPr>
            <w:tcW w:w="1134" w:type="dxa"/>
          </w:tcPr>
          <w:p w:rsidR="00A574D3" w:rsidRDefault="0003338D">
            <w:pPr>
              <w:pStyle w:val="ConsPlusNormal0"/>
              <w:jc w:val="right"/>
            </w:pPr>
            <w:r>
              <w:t>36899</w:t>
            </w:r>
          </w:p>
        </w:tc>
      </w:tr>
      <w:tr w:rsidR="00A574D3">
        <w:tc>
          <w:tcPr>
            <w:tcW w:w="5669" w:type="dxa"/>
          </w:tcPr>
          <w:p w:rsidR="00A574D3" w:rsidRDefault="0003338D">
            <w:pPr>
              <w:pStyle w:val="ConsPlusNormal0"/>
            </w:pPr>
            <w:r>
              <w:t>Обеспечение электрической энергией, газом и паром; кондиционирование воздуха</w:t>
            </w:r>
          </w:p>
        </w:tc>
        <w:tc>
          <w:tcPr>
            <w:tcW w:w="1134" w:type="dxa"/>
          </w:tcPr>
          <w:p w:rsidR="00A574D3" w:rsidRDefault="0003338D">
            <w:pPr>
              <w:pStyle w:val="ConsPlusNormal0"/>
              <w:jc w:val="right"/>
            </w:pPr>
            <w:r>
              <w:t>12650</w:t>
            </w:r>
          </w:p>
        </w:tc>
        <w:tc>
          <w:tcPr>
            <w:tcW w:w="1134" w:type="dxa"/>
          </w:tcPr>
          <w:p w:rsidR="00A574D3" w:rsidRDefault="0003338D">
            <w:pPr>
              <w:pStyle w:val="ConsPlusNormal0"/>
              <w:jc w:val="right"/>
            </w:pPr>
            <w:r>
              <w:t>13074</w:t>
            </w:r>
          </w:p>
        </w:tc>
        <w:tc>
          <w:tcPr>
            <w:tcW w:w="1134" w:type="dxa"/>
          </w:tcPr>
          <w:p w:rsidR="00A574D3" w:rsidRDefault="0003338D">
            <w:pPr>
              <w:pStyle w:val="ConsPlusNormal0"/>
              <w:jc w:val="right"/>
            </w:pPr>
            <w:r>
              <w:t>12244</w:t>
            </w:r>
          </w:p>
        </w:tc>
      </w:tr>
      <w:tr w:rsidR="00A574D3">
        <w:tc>
          <w:tcPr>
            <w:tcW w:w="5669" w:type="dxa"/>
          </w:tcPr>
          <w:p w:rsidR="00A574D3" w:rsidRDefault="0003338D">
            <w:pPr>
              <w:pStyle w:val="ConsPlusNormal0"/>
            </w:pPr>
            <w:r>
              <w:t>Водоснабжение; водоотведение, организация сбора и утилизации отходов, деятельность по ликвидации загрязнений</w:t>
            </w:r>
          </w:p>
        </w:tc>
        <w:tc>
          <w:tcPr>
            <w:tcW w:w="1134" w:type="dxa"/>
          </w:tcPr>
          <w:p w:rsidR="00A574D3" w:rsidRDefault="0003338D">
            <w:pPr>
              <w:pStyle w:val="ConsPlusNormal0"/>
              <w:jc w:val="right"/>
            </w:pPr>
            <w:r>
              <w:t>3297</w:t>
            </w:r>
          </w:p>
        </w:tc>
        <w:tc>
          <w:tcPr>
            <w:tcW w:w="1134" w:type="dxa"/>
          </w:tcPr>
          <w:p w:rsidR="00A574D3" w:rsidRDefault="0003338D">
            <w:pPr>
              <w:pStyle w:val="ConsPlusNormal0"/>
              <w:jc w:val="right"/>
            </w:pPr>
            <w:r>
              <w:t>3732</w:t>
            </w:r>
          </w:p>
        </w:tc>
        <w:tc>
          <w:tcPr>
            <w:tcW w:w="1134" w:type="dxa"/>
          </w:tcPr>
          <w:p w:rsidR="00A574D3" w:rsidRDefault="0003338D">
            <w:pPr>
              <w:pStyle w:val="ConsPlusNormal0"/>
              <w:jc w:val="right"/>
            </w:pPr>
            <w:r>
              <w:t>3474</w:t>
            </w:r>
          </w:p>
        </w:tc>
      </w:tr>
      <w:tr w:rsidR="00A574D3">
        <w:tc>
          <w:tcPr>
            <w:tcW w:w="5669" w:type="dxa"/>
          </w:tcPr>
          <w:p w:rsidR="00A574D3" w:rsidRDefault="0003338D">
            <w:pPr>
              <w:pStyle w:val="ConsPlusNormal0"/>
            </w:pPr>
            <w:r>
              <w:t>Строительство</w:t>
            </w:r>
          </w:p>
        </w:tc>
        <w:tc>
          <w:tcPr>
            <w:tcW w:w="1134" w:type="dxa"/>
          </w:tcPr>
          <w:p w:rsidR="00A574D3" w:rsidRDefault="0003338D">
            <w:pPr>
              <w:pStyle w:val="ConsPlusNormal0"/>
              <w:jc w:val="right"/>
            </w:pPr>
            <w:r>
              <w:t>20488</w:t>
            </w:r>
          </w:p>
        </w:tc>
        <w:tc>
          <w:tcPr>
            <w:tcW w:w="1134" w:type="dxa"/>
          </w:tcPr>
          <w:p w:rsidR="00A574D3" w:rsidRDefault="0003338D">
            <w:pPr>
              <w:pStyle w:val="ConsPlusNormal0"/>
              <w:jc w:val="right"/>
            </w:pPr>
            <w:r>
              <w:t>23654</w:t>
            </w:r>
          </w:p>
        </w:tc>
        <w:tc>
          <w:tcPr>
            <w:tcW w:w="1134" w:type="dxa"/>
          </w:tcPr>
          <w:p w:rsidR="00A574D3" w:rsidRDefault="0003338D">
            <w:pPr>
              <w:pStyle w:val="ConsPlusNormal0"/>
              <w:jc w:val="right"/>
            </w:pPr>
            <w:r>
              <w:t>24588</w:t>
            </w:r>
          </w:p>
        </w:tc>
      </w:tr>
      <w:tr w:rsidR="00A574D3">
        <w:tc>
          <w:tcPr>
            <w:tcW w:w="5669" w:type="dxa"/>
          </w:tcPr>
          <w:p w:rsidR="00A574D3" w:rsidRDefault="0003338D">
            <w:pPr>
              <w:pStyle w:val="ConsPlusNormal0"/>
            </w:pPr>
            <w:r>
              <w:t>Торговля оптовая и розничная; ремонт автотранспортных средств и мотоциклов</w:t>
            </w:r>
          </w:p>
        </w:tc>
        <w:tc>
          <w:tcPr>
            <w:tcW w:w="1134" w:type="dxa"/>
          </w:tcPr>
          <w:p w:rsidR="00A574D3" w:rsidRDefault="0003338D">
            <w:pPr>
              <w:pStyle w:val="ConsPlusNormal0"/>
              <w:jc w:val="right"/>
            </w:pPr>
            <w:r>
              <w:t>78856</w:t>
            </w:r>
          </w:p>
        </w:tc>
        <w:tc>
          <w:tcPr>
            <w:tcW w:w="1134" w:type="dxa"/>
          </w:tcPr>
          <w:p w:rsidR="00A574D3" w:rsidRDefault="0003338D">
            <w:pPr>
              <w:pStyle w:val="ConsPlusNormal0"/>
              <w:jc w:val="right"/>
            </w:pPr>
            <w:r>
              <w:t>81751</w:t>
            </w:r>
          </w:p>
        </w:tc>
        <w:tc>
          <w:tcPr>
            <w:tcW w:w="1134" w:type="dxa"/>
          </w:tcPr>
          <w:p w:rsidR="00A574D3" w:rsidRDefault="0003338D">
            <w:pPr>
              <w:pStyle w:val="ConsPlusNormal0"/>
              <w:jc w:val="right"/>
            </w:pPr>
            <w:r>
              <w:t>76945</w:t>
            </w:r>
          </w:p>
        </w:tc>
      </w:tr>
      <w:tr w:rsidR="00A574D3">
        <w:tc>
          <w:tcPr>
            <w:tcW w:w="5669" w:type="dxa"/>
          </w:tcPr>
          <w:p w:rsidR="00A574D3" w:rsidRDefault="0003338D">
            <w:pPr>
              <w:pStyle w:val="ConsPlusNormal0"/>
            </w:pPr>
            <w:r>
              <w:t>Транспортировка и хранение</w:t>
            </w:r>
          </w:p>
        </w:tc>
        <w:tc>
          <w:tcPr>
            <w:tcW w:w="1134" w:type="dxa"/>
          </w:tcPr>
          <w:p w:rsidR="00A574D3" w:rsidRDefault="0003338D">
            <w:pPr>
              <w:pStyle w:val="ConsPlusNormal0"/>
              <w:jc w:val="right"/>
            </w:pPr>
            <w:r>
              <w:t>23231</w:t>
            </w:r>
          </w:p>
        </w:tc>
        <w:tc>
          <w:tcPr>
            <w:tcW w:w="1134" w:type="dxa"/>
          </w:tcPr>
          <w:p w:rsidR="00A574D3" w:rsidRDefault="0003338D">
            <w:pPr>
              <w:pStyle w:val="ConsPlusNormal0"/>
              <w:jc w:val="right"/>
            </w:pPr>
            <w:r>
              <w:t>23644</w:t>
            </w:r>
          </w:p>
        </w:tc>
        <w:tc>
          <w:tcPr>
            <w:tcW w:w="1134" w:type="dxa"/>
          </w:tcPr>
          <w:p w:rsidR="00A574D3" w:rsidRDefault="0003338D">
            <w:pPr>
              <w:pStyle w:val="ConsPlusNormal0"/>
              <w:jc w:val="right"/>
            </w:pPr>
            <w:r>
              <w:t>24284</w:t>
            </w:r>
          </w:p>
        </w:tc>
      </w:tr>
      <w:tr w:rsidR="00A574D3">
        <w:tc>
          <w:tcPr>
            <w:tcW w:w="5669" w:type="dxa"/>
          </w:tcPr>
          <w:p w:rsidR="00A574D3" w:rsidRDefault="0003338D">
            <w:pPr>
              <w:pStyle w:val="ConsPlusNormal0"/>
            </w:pPr>
            <w:r>
              <w:t>Деятельность гостиниц и предприятий общественного питания</w:t>
            </w:r>
          </w:p>
        </w:tc>
        <w:tc>
          <w:tcPr>
            <w:tcW w:w="1134" w:type="dxa"/>
          </w:tcPr>
          <w:p w:rsidR="00A574D3" w:rsidRDefault="0003338D">
            <w:pPr>
              <w:pStyle w:val="ConsPlusNormal0"/>
              <w:jc w:val="right"/>
            </w:pPr>
            <w:r>
              <w:t>8166</w:t>
            </w:r>
          </w:p>
        </w:tc>
        <w:tc>
          <w:tcPr>
            <w:tcW w:w="1134" w:type="dxa"/>
          </w:tcPr>
          <w:p w:rsidR="00A574D3" w:rsidRDefault="0003338D">
            <w:pPr>
              <w:pStyle w:val="ConsPlusNormal0"/>
              <w:jc w:val="right"/>
            </w:pPr>
            <w:r>
              <w:t>8850</w:t>
            </w:r>
          </w:p>
        </w:tc>
        <w:tc>
          <w:tcPr>
            <w:tcW w:w="1134" w:type="dxa"/>
          </w:tcPr>
          <w:p w:rsidR="00A574D3" w:rsidRDefault="0003338D">
            <w:pPr>
              <w:pStyle w:val="ConsPlusNormal0"/>
              <w:jc w:val="right"/>
            </w:pPr>
            <w:r>
              <w:t>9386</w:t>
            </w:r>
          </w:p>
        </w:tc>
      </w:tr>
      <w:tr w:rsidR="00A574D3">
        <w:tc>
          <w:tcPr>
            <w:tcW w:w="5669" w:type="dxa"/>
          </w:tcPr>
          <w:p w:rsidR="00A574D3" w:rsidRDefault="0003338D">
            <w:pPr>
              <w:pStyle w:val="ConsPlusNormal0"/>
            </w:pPr>
            <w:r>
              <w:t>Деятельность в области информации и связи</w:t>
            </w:r>
          </w:p>
        </w:tc>
        <w:tc>
          <w:tcPr>
            <w:tcW w:w="1134" w:type="dxa"/>
          </w:tcPr>
          <w:p w:rsidR="00A574D3" w:rsidRDefault="0003338D">
            <w:pPr>
              <w:pStyle w:val="ConsPlusNormal0"/>
              <w:jc w:val="right"/>
            </w:pPr>
            <w:r>
              <w:t>5124</w:t>
            </w:r>
          </w:p>
        </w:tc>
        <w:tc>
          <w:tcPr>
            <w:tcW w:w="1134" w:type="dxa"/>
          </w:tcPr>
          <w:p w:rsidR="00A574D3" w:rsidRDefault="0003338D">
            <w:pPr>
              <w:pStyle w:val="ConsPlusNormal0"/>
              <w:jc w:val="right"/>
            </w:pPr>
            <w:r>
              <w:t>5094</w:t>
            </w:r>
          </w:p>
        </w:tc>
        <w:tc>
          <w:tcPr>
            <w:tcW w:w="1134" w:type="dxa"/>
          </w:tcPr>
          <w:p w:rsidR="00A574D3" w:rsidRDefault="0003338D">
            <w:pPr>
              <w:pStyle w:val="ConsPlusNormal0"/>
              <w:jc w:val="right"/>
            </w:pPr>
            <w:r>
              <w:t>5384</w:t>
            </w:r>
          </w:p>
        </w:tc>
      </w:tr>
      <w:tr w:rsidR="00A574D3">
        <w:tc>
          <w:tcPr>
            <w:tcW w:w="5669" w:type="dxa"/>
          </w:tcPr>
          <w:p w:rsidR="00A574D3" w:rsidRDefault="0003338D">
            <w:pPr>
              <w:pStyle w:val="ConsPlusNormal0"/>
            </w:pPr>
            <w:r>
              <w:t>Деятельность финансовая и страховая</w:t>
            </w:r>
          </w:p>
        </w:tc>
        <w:tc>
          <w:tcPr>
            <w:tcW w:w="1134" w:type="dxa"/>
          </w:tcPr>
          <w:p w:rsidR="00A574D3" w:rsidRDefault="0003338D">
            <w:pPr>
              <w:pStyle w:val="ConsPlusNormal0"/>
              <w:jc w:val="right"/>
            </w:pPr>
            <w:r>
              <w:t>4066</w:t>
            </w:r>
          </w:p>
        </w:tc>
        <w:tc>
          <w:tcPr>
            <w:tcW w:w="1134" w:type="dxa"/>
          </w:tcPr>
          <w:p w:rsidR="00A574D3" w:rsidRDefault="0003338D">
            <w:pPr>
              <w:pStyle w:val="ConsPlusNormal0"/>
              <w:jc w:val="right"/>
            </w:pPr>
            <w:r>
              <w:t>4052</w:t>
            </w:r>
          </w:p>
        </w:tc>
        <w:tc>
          <w:tcPr>
            <w:tcW w:w="1134" w:type="dxa"/>
          </w:tcPr>
          <w:p w:rsidR="00A574D3" w:rsidRDefault="0003338D">
            <w:pPr>
              <w:pStyle w:val="ConsPlusNormal0"/>
              <w:jc w:val="right"/>
            </w:pPr>
            <w:r>
              <w:t>3725</w:t>
            </w:r>
          </w:p>
        </w:tc>
      </w:tr>
      <w:tr w:rsidR="00A574D3">
        <w:tc>
          <w:tcPr>
            <w:tcW w:w="5669" w:type="dxa"/>
          </w:tcPr>
          <w:p w:rsidR="00A574D3" w:rsidRDefault="0003338D">
            <w:pPr>
              <w:pStyle w:val="ConsPlusNormal0"/>
            </w:pPr>
            <w:r>
              <w:t xml:space="preserve">Деятельность по операциям с недвижимым </w:t>
            </w:r>
            <w:r>
              <w:lastRenderedPageBreak/>
              <w:t>имуществом</w:t>
            </w:r>
          </w:p>
        </w:tc>
        <w:tc>
          <w:tcPr>
            <w:tcW w:w="1134" w:type="dxa"/>
          </w:tcPr>
          <w:p w:rsidR="00A574D3" w:rsidRDefault="0003338D">
            <w:pPr>
              <w:pStyle w:val="ConsPlusNormal0"/>
              <w:jc w:val="right"/>
            </w:pPr>
            <w:r>
              <w:lastRenderedPageBreak/>
              <w:t>6902</w:t>
            </w:r>
          </w:p>
        </w:tc>
        <w:tc>
          <w:tcPr>
            <w:tcW w:w="1134" w:type="dxa"/>
          </w:tcPr>
          <w:p w:rsidR="00A574D3" w:rsidRDefault="0003338D">
            <w:pPr>
              <w:pStyle w:val="ConsPlusNormal0"/>
              <w:jc w:val="right"/>
            </w:pPr>
            <w:r>
              <w:t>6218</w:t>
            </w:r>
          </w:p>
        </w:tc>
        <w:tc>
          <w:tcPr>
            <w:tcW w:w="1134" w:type="dxa"/>
          </w:tcPr>
          <w:p w:rsidR="00A574D3" w:rsidRDefault="0003338D">
            <w:pPr>
              <w:pStyle w:val="ConsPlusNormal0"/>
              <w:jc w:val="right"/>
            </w:pPr>
            <w:r>
              <w:t>5865</w:t>
            </w:r>
          </w:p>
        </w:tc>
      </w:tr>
      <w:tr w:rsidR="00A574D3">
        <w:tc>
          <w:tcPr>
            <w:tcW w:w="5669" w:type="dxa"/>
          </w:tcPr>
          <w:p w:rsidR="00A574D3" w:rsidRDefault="0003338D">
            <w:pPr>
              <w:pStyle w:val="ConsPlusNormal0"/>
            </w:pPr>
            <w:r>
              <w:lastRenderedPageBreak/>
              <w:t>Деятельность профессиональная, научная и техническая</w:t>
            </w:r>
          </w:p>
        </w:tc>
        <w:tc>
          <w:tcPr>
            <w:tcW w:w="1134" w:type="dxa"/>
          </w:tcPr>
          <w:p w:rsidR="00A574D3" w:rsidRDefault="0003338D">
            <w:pPr>
              <w:pStyle w:val="ConsPlusNormal0"/>
              <w:jc w:val="right"/>
            </w:pPr>
            <w:r>
              <w:t>7726</w:t>
            </w:r>
          </w:p>
        </w:tc>
        <w:tc>
          <w:tcPr>
            <w:tcW w:w="1134" w:type="dxa"/>
          </w:tcPr>
          <w:p w:rsidR="00A574D3" w:rsidRDefault="0003338D">
            <w:pPr>
              <w:pStyle w:val="ConsPlusNormal0"/>
              <w:jc w:val="right"/>
            </w:pPr>
            <w:r>
              <w:t>8526</w:t>
            </w:r>
          </w:p>
        </w:tc>
        <w:tc>
          <w:tcPr>
            <w:tcW w:w="1134" w:type="dxa"/>
          </w:tcPr>
          <w:p w:rsidR="00A574D3" w:rsidRDefault="0003338D">
            <w:pPr>
              <w:pStyle w:val="ConsPlusNormal0"/>
              <w:jc w:val="right"/>
            </w:pPr>
            <w:r>
              <w:t>8411</w:t>
            </w:r>
          </w:p>
        </w:tc>
      </w:tr>
      <w:tr w:rsidR="00A574D3">
        <w:tc>
          <w:tcPr>
            <w:tcW w:w="5669" w:type="dxa"/>
          </w:tcPr>
          <w:p w:rsidR="00A574D3" w:rsidRDefault="0003338D">
            <w:pPr>
              <w:pStyle w:val="ConsPlusNormal0"/>
            </w:pPr>
            <w:r>
              <w:t>Деятельность административная и сопутствующие дополнительные услуги</w:t>
            </w:r>
          </w:p>
        </w:tc>
        <w:tc>
          <w:tcPr>
            <w:tcW w:w="1134" w:type="dxa"/>
          </w:tcPr>
          <w:p w:rsidR="00A574D3" w:rsidRDefault="0003338D">
            <w:pPr>
              <w:pStyle w:val="ConsPlusNormal0"/>
              <w:jc w:val="right"/>
            </w:pPr>
            <w:r>
              <w:t>7408</w:t>
            </w:r>
          </w:p>
        </w:tc>
        <w:tc>
          <w:tcPr>
            <w:tcW w:w="1134" w:type="dxa"/>
          </w:tcPr>
          <w:p w:rsidR="00A574D3" w:rsidRDefault="0003338D">
            <w:pPr>
              <w:pStyle w:val="ConsPlusNormal0"/>
              <w:jc w:val="right"/>
            </w:pPr>
            <w:r>
              <w:t>10651</w:t>
            </w:r>
          </w:p>
        </w:tc>
        <w:tc>
          <w:tcPr>
            <w:tcW w:w="1134" w:type="dxa"/>
          </w:tcPr>
          <w:p w:rsidR="00A574D3" w:rsidRDefault="0003338D">
            <w:pPr>
              <w:pStyle w:val="ConsPlusNormal0"/>
              <w:jc w:val="right"/>
            </w:pPr>
            <w:r>
              <w:t>10415</w:t>
            </w:r>
          </w:p>
        </w:tc>
      </w:tr>
      <w:tr w:rsidR="00A574D3">
        <w:tc>
          <w:tcPr>
            <w:tcW w:w="5669" w:type="dxa"/>
          </w:tcPr>
          <w:p w:rsidR="00A574D3" w:rsidRDefault="0003338D">
            <w:pPr>
              <w:pStyle w:val="ConsPlusNormal0"/>
            </w:pPr>
            <w:r>
              <w:t>Государственное управление и обеспечение военной безопасности; социальное обеспечение</w:t>
            </w:r>
          </w:p>
        </w:tc>
        <w:tc>
          <w:tcPr>
            <w:tcW w:w="1134" w:type="dxa"/>
          </w:tcPr>
          <w:p w:rsidR="00A574D3" w:rsidRDefault="0003338D">
            <w:pPr>
              <w:pStyle w:val="ConsPlusNormal0"/>
              <w:jc w:val="right"/>
            </w:pPr>
            <w:r>
              <w:t>31310</w:t>
            </w:r>
          </w:p>
        </w:tc>
        <w:tc>
          <w:tcPr>
            <w:tcW w:w="1134" w:type="dxa"/>
          </w:tcPr>
          <w:p w:rsidR="00A574D3" w:rsidRDefault="0003338D">
            <w:pPr>
              <w:pStyle w:val="ConsPlusNormal0"/>
              <w:jc w:val="right"/>
            </w:pPr>
            <w:r>
              <w:t>31520</w:t>
            </w:r>
          </w:p>
        </w:tc>
        <w:tc>
          <w:tcPr>
            <w:tcW w:w="1134" w:type="dxa"/>
          </w:tcPr>
          <w:p w:rsidR="00A574D3" w:rsidRDefault="0003338D">
            <w:pPr>
              <w:pStyle w:val="ConsPlusNormal0"/>
              <w:jc w:val="right"/>
            </w:pPr>
            <w:r>
              <w:t>31204</w:t>
            </w:r>
          </w:p>
        </w:tc>
      </w:tr>
      <w:tr w:rsidR="00A574D3">
        <w:tc>
          <w:tcPr>
            <w:tcW w:w="5669" w:type="dxa"/>
          </w:tcPr>
          <w:p w:rsidR="00A574D3" w:rsidRDefault="0003338D">
            <w:pPr>
              <w:pStyle w:val="ConsPlusNormal0"/>
            </w:pPr>
            <w:r>
              <w:t>Образование</w:t>
            </w:r>
          </w:p>
        </w:tc>
        <w:tc>
          <w:tcPr>
            <w:tcW w:w="1134" w:type="dxa"/>
          </w:tcPr>
          <w:p w:rsidR="00A574D3" w:rsidRDefault="0003338D">
            <w:pPr>
              <w:pStyle w:val="ConsPlusNormal0"/>
              <w:jc w:val="right"/>
            </w:pPr>
            <w:r>
              <w:t>36915</w:t>
            </w:r>
          </w:p>
        </w:tc>
        <w:tc>
          <w:tcPr>
            <w:tcW w:w="1134" w:type="dxa"/>
          </w:tcPr>
          <w:p w:rsidR="00A574D3" w:rsidRDefault="0003338D">
            <w:pPr>
              <w:pStyle w:val="ConsPlusNormal0"/>
              <w:jc w:val="right"/>
            </w:pPr>
            <w:r>
              <w:t>38350</w:t>
            </w:r>
          </w:p>
        </w:tc>
        <w:tc>
          <w:tcPr>
            <w:tcW w:w="1134" w:type="dxa"/>
          </w:tcPr>
          <w:p w:rsidR="00A574D3" w:rsidRDefault="0003338D">
            <w:pPr>
              <w:pStyle w:val="ConsPlusNormal0"/>
              <w:jc w:val="right"/>
            </w:pPr>
            <w:r>
              <w:t>38405</w:t>
            </w:r>
          </w:p>
        </w:tc>
      </w:tr>
      <w:tr w:rsidR="00A574D3">
        <w:tc>
          <w:tcPr>
            <w:tcW w:w="5669" w:type="dxa"/>
          </w:tcPr>
          <w:p w:rsidR="00A574D3" w:rsidRDefault="0003338D">
            <w:pPr>
              <w:pStyle w:val="ConsPlusNormal0"/>
            </w:pPr>
            <w:r>
              <w:t>Деятельность в области здравоохранения и социальных услуг</w:t>
            </w:r>
          </w:p>
        </w:tc>
        <w:tc>
          <w:tcPr>
            <w:tcW w:w="1134" w:type="dxa"/>
          </w:tcPr>
          <w:p w:rsidR="00A574D3" w:rsidRDefault="0003338D">
            <w:pPr>
              <w:pStyle w:val="ConsPlusNormal0"/>
              <w:jc w:val="right"/>
            </w:pPr>
            <w:r>
              <w:t>29921</w:t>
            </w:r>
          </w:p>
        </w:tc>
        <w:tc>
          <w:tcPr>
            <w:tcW w:w="1134" w:type="dxa"/>
          </w:tcPr>
          <w:p w:rsidR="00A574D3" w:rsidRDefault="0003338D">
            <w:pPr>
              <w:pStyle w:val="ConsPlusNormal0"/>
              <w:jc w:val="right"/>
            </w:pPr>
            <w:r>
              <w:t>30081</w:t>
            </w:r>
          </w:p>
        </w:tc>
        <w:tc>
          <w:tcPr>
            <w:tcW w:w="1134" w:type="dxa"/>
          </w:tcPr>
          <w:p w:rsidR="00A574D3" w:rsidRDefault="0003338D">
            <w:pPr>
              <w:pStyle w:val="ConsPlusNormal0"/>
              <w:jc w:val="right"/>
            </w:pPr>
            <w:r>
              <w:t>29754</w:t>
            </w:r>
          </w:p>
        </w:tc>
      </w:tr>
      <w:tr w:rsidR="00A574D3">
        <w:tc>
          <w:tcPr>
            <w:tcW w:w="5669" w:type="dxa"/>
          </w:tcPr>
          <w:p w:rsidR="00A574D3" w:rsidRDefault="0003338D">
            <w:pPr>
              <w:pStyle w:val="ConsPlusNormal0"/>
            </w:pPr>
            <w:r>
              <w:t>Деятельность в области культуры, спорта, организации досуга и развлечений</w:t>
            </w:r>
          </w:p>
        </w:tc>
        <w:tc>
          <w:tcPr>
            <w:tcW w:w="1134" w:type="dxa"/>
          </w:tcPr>
          <w:p w:rsidR="00A574D3" w:rsidRDefault="0003338D">
            <w:pPr>
              <w:pStyle w:val="ConsPlusNormal0"/>
              <w:jc w:val="right"/>
            </w:pPr>
            <w:r>
              <w:t>5662</w:t>
            </w:r>
          </w:p>
        </w:tc>
        <w:tc>
          <w:tcPr>
            <w:tcW w:w="1134" w:type="dxa"/>
          </w:tcPr>
          <w:p w:rsidR="00A574D3" w:rsidRDefault="0003338D">
            <w:pPr>
              <w:pStyle w:val="ConsPlusNormal0"/>
              <w:jc w:val="right"/>
            </w:pPr>
            <w:r>
              <w:t>6288</w:t>
            </w:r>
          </w:p>
        </w:tc>
        <w:tc>
          <w:tcPr>
            <w:tcW w:w="1134" w:type="dxa"/>
          </w:tcPr>
          <w:p w:rsidR="00A574D3" w:rsidRDefault="0003338D">
            <w:pPr>
              <w:pStyle w:val="ConsPlusNormal0"/>
              <w:jc w:val="right"/>
            </w:pPr>
            <w:r>
              <w:t>5961</w:t>
            </w:r>
          </w:p>
        </w:tc>
      </w:tr>
      <w:tr w:rsidR="00A574D3">
        <w:tc>
          <w:tcPr>
            <w:tcW w:w="5669" w:type="dxa"/>
          </w:tcPr>
          <w:p w:rsidR="00A574D3" w:rsidRDefault="0003338D">
            <w:pPr>
              <w:pStyle w:val="ConsPlusNormal0"/>
            </w:pPr>
            <w:r>
              <w:t>Предоставление прочих видов услуг</w:t>
            </w:r>
          </w:p>
        </w:tc>
        <w:tc>
          <w:tcPr>
            <w:tcW w:w="1134" w:type="dxa"/>
          </w:tcPr>
          <w:p w:rsidR="00A574D3" w:rsidRDefault="0003338D">
            <w:pPr>
              <w:pStyle w:val="ConsPlusNormal0"/>
              <w:jc w:val="right"/>
            </w:pPr>
            <w:r>
              <w:t>5033</w:t>
            </w:r>
          </w:p>
        </w:tc>
        <w:tc>
          <w:tcPr>
            <w:tcW w:w="1134" w:type="dxa"/>
          </w:tcPr>
          <w:p w:rsidR="00A574D3" w:rsidRDefault="0003338D">
            <w:pPr>
              <w:pStyle w:val="ConsPlusNormal0"/>
              <w:jc w:val="right"/>
            </w:pPr>
            <w:r>
              <w:t>5407</w:t>
            </w:r>
          </w:p>
        </w:tc>
        <w:tc>
          <w:tcPr>
            <w:tcW w:w="1134" w:type="dxa"/>
          </w:tcPr>
          <w:p w:rsidR="00A574D3" w:rsidRDefault="0003338D">
            <w:pPr>
              <w:pStyle w:val="ConsPlusNormal0"/>
              <w:jc w:val="right"/>
            </w:pPr>
            <w:r>
              <w:t>5502</w:t>
            </w:r>
          </w:p>
        </w:tc>
      </w:tr>
    </w:tbl>
    <w:p w:rsidR="00A574D3" w:rsidRDefault="00A574D3">
      <w:pPr>
        <w:pStyle w:val="ConsPlusNormal0"/>
        <w:jc w:val="both"/>
      </w:pPr>
    </w:p>
    <w:p w:rsidR="00A574D3" w:rsidRDefault="0003338D">
      <w:pPr>
        <w:pStyle w:val="ConsPlusTitle0"/>
        <w:jc w:val="center"/>
        <w:outlineLvl w:val="3"/>
      </w:pPr>
      <w:r>
        <w:t>Основные экономические показатели развития Республики</w:t>
      </w:r>
    </w:p>
    <w:p w:rsidR="00A574D3" w:rsidRDefault="0003338D">
      <w:pPr>
        <w:pStyle w:val="ConsPlusTitle0"/>
        <w:jc w:val="center"/>
      </w:pPr>
      <w:r>
        <w:t>Бурятия</w:t>
      </w:r>
    </w:p>
    <w:p w:rsidR="00A574D3" w:rsidRDefault="00A574D3">
      <w:pPr>
        <w:pStyle w:val="ConsPlusNormal0"/>
        <w:jc w:val="both"/>
      </w:pPr>
    </w:p>
    <w:p w:rsidR="00A574D3" w:rsidRDefault="0003338D">
      <w:pPr>
        <w:pStyle w:val="ConsPlusNormal0"/>
        <w:ind w:firstLine="540"/>
        <w:jc w:val="both"/>
      </w:pPr>
      <w:r>
        <w:t>За 2020 - 2022 годы денежные доходы населения в среднем на одного жителя республики в месяц увеличились с 26222 тыс. рублей до 32688 тыс. рублей (рост 24,7%).</w:t>
      </w:r>
    </w:p>
    <w:p w:rsidR="00A574D3" w:rsidRDefault="0003338D">
      <w:pPr>
        <w:pStyle w:val="ConsPlusNormal0"/>
        <w:spacing w:before="240"/>
        <w:ind w:firstLine="540"/>
        <w:jc w:val="both"/>
      </w:pPr>
      <w:r>
        <w:t xml:space="preserve">Большую часть в структуре доходов </w:t>
      </w:r>
      <w:r>
        <w:t>жителей Республики Бурятия занимает оплата труда и социальные выплаты.</w:t>
      </w:r>
    </w:p>
    <w:p w:rsidR="00A574D3" w:rsidRDefault="0003338D">
      <w:pPr>
        <w:pStyle w:val="ConsPlusNormal0"/>
        <w:spacing w:before="240"/>
        <w:ind w:firstLine="540"/>
        <w:jc w:val="both"/>
      </w:pPr>
      <w:r>
        <w:t>В 2022 году дважды проиндексировали прожиточный минимум, минимальный размер оплаты труда и пенсию для неработающих граждан: с 1 января и с 1 июня. В результате величина прожиточного мин</w:t>
      </w:r>
      <w:r>
        <w:t>имума увеличилась на 23% (с 12333 руб. - 2020 г. до 15172 руб. - 2022 г.).</w:t>
      </w:r>
    </w:p>
    <w:p w:rsidR="00A574D3" w:rsidRDefault="0003338D">
      <w:pPr>
        <w:pStyle w:val="ConsPlusNormal0"/>
        <w:spacing w:before="240"/>
        <w:ind w:firstLine="540"/>
        <w:jc w:val="both"/>
      </w:pPr>
      <w:r>
        <w:t xml:space="preserve">Реальные денежные доходы населения Республики Бурятия за 2022 год по сравнению с 2020 годом увеличились на 3%. При сравнении с другими субъектами Российской Федерации республика по </w:t>
      </w:r>
      <w:r>
        <w:t>темпам роста реальных денежных доходов в 2022 году занимает 11 место и 3 место среди 11 регионов ДФО.</w:t>
      </w:r>
    </w:p>
    <w:p w:rsidR="00A574D3" w:rsidRDefault="0003338D">
      <w:pPr>
        <w:pStyle w:val="ConsPlusNormal0"/>
        <w:spacing w:before="240"/>
        <w:ind w:firstLine="540"/>
        <w:jc w:val="both"/>
      </w:pPr>
      <w:r>
        <w:t>Средняя заработная плата работников в 2022 году составила 53,4 тыс. рублей (рост на 27,7% по сравнению с 2020 годом). Максимальный уровень заработной плат</w:t>
      </w:r>
      <w:r>
        <w:t>ы сложился в сфере добычи полезных ископаемых - 102,8 тыс. рублей (рост на 18,5% по сравнению с 2020 годом), минимальный - в сфере деятельности гостиниц и предприятий общественного питания - 31,5 тыс. рублей (рост на 43,8% по сравнению с 2020 годом).</w:t>
      </w:r>
    </w:p>
    <w:p w:rsidR="00A574D3" w:rsidRDefault="0003338D">
      <w:pPr>
        <w:pStyle w:val="ConsPlusNormal0"/>
        <w:spacing w:before="240"/>
        <w:ind w:firstLine="540"/>
        <w:jc w:val="both"/>
      </w:pPr>
      <w:r>
        <w:t>С уче</w:t>
      </w:r>
      <w:r>
        <w:t>том роста цен на товары и услуги заработная плата в 2022 году в реальном выражении увеличилась на 1,3% по сравнению с 2020 годом.</w:t>
      </w:r>
    </w:p>
    <w:p w:rsidR="00A574D3" w:rsidRDefault="0003338D">
      <w:pPr>
        <w:pStyle w:val="ConsPlusNormal0"/>
        <w:spacing w:before="240"/>
        <w:ind w:firstLine="540"/>
        <w:jc w:val="both"/>
      </w:pPr>
      <w:r>
        <w:lastRenderedPageBreak/>
        <w:t>Реальный размер назначенных пенсий с учетом корректировки на рост потребительских цен составил 123,5% к уровню 2020 года.</w:t>
      </w:r>
    </w:p>
    <w:p w:rsidR="00A574D3" w:rsidRDefault="00A574D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1644"/>
        <w:gridCol w:w="1370"/>
        <w:gridCol w:w="1474"/>
        <w:gridCol w:w="1371"/>
      </w:tblGrid>
      <w:tr w:rsidR="00A574D3">
        <w:tc>
          <w:tcPr>
            <w:tcW w:w="3175" w:type="dxa"/>
          </w:tcPr>
          <w:p w:rsidR="00A574D3" w:rsidRDefault="0003338D">
            <w:pPr>
              <w:pStyle w:val="ConsPlusNormal0"/>
              <w:jc w:val="center"/>
            </w:pPr>
            <w:r>
              <w:t>Пок</w:t>
            </w:r>
            <w:r>
              <w:t>азатели социально-экономического развития региона, в т.ч.:</w:t>
            </w:r>
          </w:p>
        </w:tc>
        <w:tc>
          <w:tcPr>
            <w:tcW w:w="1644" w:type="dxa"/>
          </w:tcPr>
          <w:p w:rsidR="00A574D3" w:rsidRDefault="0003338D">
            <w:pPr>
              <w:pStyle w:val="ConsPlusNormal0"/>
              <w:jc w:val="center"/>
            </w:pPr>
            <w:r>
              <w:t>ед. измерения</w:t>
            </w:r>
          </w:p>
        </w:tc>
        <w:tc>
          <w:tcPr>
            <w:tcW w:w="1370" w:type="dxa"/>
          </w:tcPr>
          <w:p w:rsidR="00A574D3" w:rsidRDefault="0003338D">
            <w:pPr>
              <w:pStyle w:val="ConsPlusNormal0"/>
              <w:jc w:val="center"/>
            </w:pPr>
            <w:r>
              <w:t>2020</w:t>
            </w:r>
          </w:p>
        </w:tc>
        <w:tc>
          <w:tcPr>
            <w:tcW w:w="1474" w:type="dxa"/>
          </w:tcPr>
          <w:p w:rsidR="00A574D3" w:rsidRDefault="0003338D">
            <w:pPr>
              <w:pStyle w:val="ConsPlusNormal0"/>
              <w:jc w:val="center"/>
            </w:pPr>
            <w:r>
              <w:t>2021</w:t>
            </w:r>
          </w:p>
        </w:tc>
        <w:tc>
          <w:tcPr>
            <w:tcW w:w="1371" w:type="dxa"/>
          </w:tcPr>
          <w:p w:rsidR="00A574D3" w:rsidRDefault="0003338D">
            <w:pPr>
              <w:pStyle w:val="ConsPlusNormal0"/>
              <w:jc w:val="center"/>
            </w:pPr>
            <w:r>
              <w:t>2022</w:t>
            </w:r>
          </w:p>
        </w:tc>
      </w:tr>
      <w:tr w:rsidR="00A574D3">
        <w:tc>
          <w:tcPr>
            <w:tcW w:w="3175" w:type="dxa"/>
            <w:vMerge w:val="restart"/>
          </w:tcPr>
          <w:p w:rsidR="00A574D3" w:rsidRDefault="0003338D">
            <w:pPr>
              <w:pStyle w:val="ConsPlusNormal0"/>
            </w:pPr>
            <w:r>
              <w:t>Валовой продукт</w:t>
            </w:r>
          </w:p>
        </w:tc>
        <w:tc>
          <w:tcPr>
            <w:tcW w:w="1644" w:type="dxa"/>
          </w:tcPr>
          <w:p w:rsidR="00A574D3" w:rsidRDefault="0003338D">
            <w:pPr>
              <w:pStyle w:val="ConsPlusNormal0"/>
            </w:pPr>
            <w:r>
              <w:t>млрд. руб.</w:t>
            </w:r>
          </w:p>
        </w:tc>
        <w:tc>
          <w:tcPr>
            <w:tcW w:w="1370" w:type="dxa"/>
          </w:tcPr>
          <w:p w:rsidR="00A574D3" w:rsidRDefault="0003338D">
            <w:pPr>
              <w:pStyle w:val="ConsPlusNormal0"/>
              <w:jc w:val="right"/>
            </w:pPr>
            <w:r>
              <w:t>302,8</w:t>
            </w:r>
          </w:p>
        </w:tc>
        <w:tc>
          <w:tcPr>
            <w:tcW w:w="1474" w:type="dxa"/>
          </w:tcPr>
          <w:p w:rsidR="00A574D3" w:rsidRDefault="0003338D">
            <w:pPr>
              <w:pStyle w:val="ConsPlusNormal0"/>
              <w:jc w:val="right"/>
            </w:pPr>
            <w:r>
              <w:t>342,2</w:t>
            </w:r>
          </w:p>
        </w:tc>
        <w:tc>
          <w:tcPr>
            <w:tcW w:w="1371" w:type="dxa"/>
          </w:tcPr>
          <w:p w:rsidR="00A574D3" w:rsidRDefault="0003338D">
            <w:pPr>
              <w:pStyle w:val="ConsPlusNormal0"/>
            </w:pPr>
            <w:r>
              <w:t>355,0</w:t>
            </w:r>
          </w:p>
        </w:tc>
      </w:tr>
      <w:tr w:rsidR="00A574D3">
        <w:tc>
          <w:tcPr>
            <w:tcW w:w="3175" w:type="dxa"/>
            <w:vMerge/>
          </w:tcPr>
          <w:p w:rsidR="00A574D3" w:rsidRDefault="00A574D3">
            <w:pPr>
              <w:pStyle w:val="ConsPlusNormal0"/>
            </w:pPr>
          </w:p>
        </w:tc>
        <w:tc>
          <w:tcPr>
            <w:tcW w:w="1644" w:type="dxa"/>
          </w:tcPr>
          <w:p w:rsidR="00A574D3" w:rsidRDefault="0003338D">
            <w:pPr>
              <w:pStyle w:val="ConsPlusNormal0"/>
            </w:pPr>
            <w:r>
              <w:t>процентов к предыдущему году</w:t>
            </w:r>
          </w:p>
        </w:tc>
        <w:tc>
          <w:tcPr>
            <w:tcW w:w="1370" w:type="dxa"/>
          </w:tcPr>
          <w:p w:rsidR="00A574D3" w:rsidRDefault="0003338D">
            <w:pPr>
              <w:pStyle w:val="ConsPlusNormal0"/>
              <w:jc w:val="right"/>
            </w:pPr>
            <w:r>
              <w:t>100,1</w:t>
            </w:r>
          </w:p>
        </w:tc>
        <w:tc>
          <w:tcPr>
            <w:tcW w:w="1474" w:type="dxa"/>
          </w:tcPr>
          <w:p w:rsidR="00A574D3" w:rsidRDefault="0003338D">
            <w:pPr>
              <w:pStyle w:val="ConsPlusNormal0"/>
              <w:jc w:val="right"/>
            </w:pPr>
            <w:r>
              <w:t>104,5</w:t>
            </w:r>
          </w:p>
        </w:tc>
        <w:tc>
          <w:tcPr>
            <w:tcW w:w="1371" w:type="dxa"/>
          </w:tcPr>
          <w:p w:rsidR="00A574D3" w:rsidRDefault="0003338D">
            <w:pPr>
              <w:pStyle w:val="ConsPlusNormal0"/>
            </w:pPr>
            <w:r>
              <w:t>101,8</w:t>
            </w:r>
          </w:p>
        </w:tc>
      </w:tr>
      <w:tr w:rsidR="00A574D3">
        <w:tc>
          <w:tcPr>
            <w:tcW w:w="3175" w:type="dxa"/>
          </w:tcPr>
          <w:p w:rsidR="00A574D3" w:rsidRDefault="0003338D">
            <w:pPr>
              <w:pStyle w:val="ConsPlusNormal0"/>
            </w:pPr>
            <w:r>
              <w:t>в т.ч. на душу населения</w:t>
            </w:r>
          </w:p>
        </w:tc>
        <w:tc>
          <w:tcPr>
            <w:tcW w:w="1644" w:type="dxa"/>
          </w:tcPr>
          <w:p w:rsidR="00A574D3" w:rsidRDefault="0003338D">
            <w:pPr>
              <w:pStyle w:val="ConsPlusNormal0"/>
            </w:pPr>
            <w:r>
              <w:t>тыс. руб.</w:t>
            </w:r>
          </w:p>
        </w:tc>
        <w:tc>
          <w:tcPr>
            <w:tcW w:w="1370" w:type="dxa"/>
          </w:tcPr>
          <w:p w:rsidR="00A574D3" w:rsidRDefault="0003338D">
            <w:pPr>
              <w:pStyle w:val="ConsPlusNormal0"/>
              <w:jc w:val="right"/>
            </w:pPr>
            <w:r>
              <w:t>307,2</w:t>
            </w:r>
          </w:p>
        </w:tc>
        <w:tc>
          <w:tcPr>
            <w:tcW w:w="1474" w:type="dxa"/>
          </w:tcPr>
          <w:p w:rsidR="00A574D3" w:rsidRDefault="0003338D">
            <w:pPr>
              <w:pStyle w:val="ConsPlusNormal0"/>
              <w:jc w:val="right"/>
            </w:pPr>
            <w:r>
              <w:t>348,6</w:t>
            </w:r>
          </w:p>
        </w:tc>
        <w:tc>
          <w:tcPr>
            <w:tcW w:w="1371" w:type="dxa"/>
          </w:tcPr>
          <w:p w:rsidR="00A574D3" w:rsidRDefault="0003338D">
            <w:pPr>
              <w:pStyle w:val="ConsPlusNormal0"/>
            </w:pPr>
            <w:r>
              <w:t>363,6</w:t>
            </w:r>
          </w:p>
        </w:tc>
      </w:tr>
      <w:tr w:rsidR="00A574D3">
        <w:tc>
          <w:tcPr>
            <w:tcW w:w="3175" w:type="dxa"/>
          </w:tcPr>
          <w:p w:rsidR="00A574D3" w:rsidRDefault="0003338D">
            <w:pPr>
              <w:pStyle w:val="ConsPlusNormal0"/>
            </w:pPr>
            <w:r>
              <w:t>Поступление налогов, сборов и иных обязательных платежей в консолидированный бюджет Республики Бурятия</w:t>
            </w:r>
          </w:p>
        </w:tc>
        <w:tc>
          <w:tcPr>
            <w:tcW w:w="1644" w:type="dxa"/>
          </w:tcPr>
          <w:p w:rsidR="00A574D3" w:rsidRDefault="0003338D">
            <w:pPr>
              <w:pStyle w:val="ConsPlusNormal0"/>
            </w:pPr>
            <w:r>
              <w:t>тыс. руб.</w:t>
            </w:r>
          </w:p>
        </w:tc>
        <w:tc>
          <w:tcPr>
            <w:tcW w:w="1370" w:type="dxa"/>
          </w:tcPr>
          <w:p w:rsidR="00A574D3" w:rsidRDefault="0003338D">
            <w:pPr>
              <w:pStyle w:val="ConsPlusNormal0"/>
              <w:jc w:val="right"/>
            </w:pPr>
            <w:r>
              <w:t>37160087,2</w:t>
            </w:r>
          </w:p>
        </w:tc>
        <w:tc>
          <w:tcPr>
            <w:tcW w:w="1474" w:type="dxa"/>
          </w:tcPr>
          <w:p w:rsidR="00A574D3" w:rsidRDefault="0003338D">
            <w:pPr>
              <w:pStyle w:val="ConsPlusNormal0"/>
              <w:jc w:val="right"/>
            </w:pPr>
            <w:r>
              <w:t>46360008,2</w:t>
            </w:r>
          </w:p>
        </w:tc>
        <w:tc>
          <w:tcPr>
            <w:tcW w:w="1371" w:type="dxa"/>
          </w:tcPr>
          <w:p w:rsidR="00A574D3" w:rsidRDefault="0003338D">
            <w:pPr>
              <w:pStyle w:val="ConsPlusNormal0"/>
            </w:pPr>
            <w:r>
              <w:t>55337876,2</w:t>
            </w:r>
          </w:p>
        </w:tc>
      </w:tr>
      <w:tr w:rsidR="00A574D3">
        <w:tc>
          <w:tcPr>
            <w:tcW w:w="3175" w:type="dxa"/>
          </w:tcPr>
          <w:p w:rsidR="00A574D3" w:rsidRDefault="0003338D">
            <w:pPr>
              <w:pStyle w:val="ConsPlusNormal0"/>
            </w:pPr>
            <w:r>
              <w:t>в т.ч. на душу населения</w:t>
            </w:r>
          </w:p>
        </w:tc>
        <w:tc>
          <w:tcPr>
            <w:tcW w:w="1644" w:type="dxa"/>
          </w:tcPr>
          <w:p w:rsidR="00A574D3" w:rsidRDefault="0003338D">
            <w:pPr>
              <w:pStyle w:val="ConsPlusNormal0"/>
            </w:pPr>
            <w:r>
              <w:t>тыс. руб.</w:t>
            </w:r>
          </w:p>
        </w:tc>
        <w:tc>
          <w:tcPr>
            <w:tcW w:w="1370" w:type="dxa"/>
          </w:tcPr>
          <w:p w:rsidR="00A574D3" w:rsidRDefault="0003338D">
            <w:pPr>
              <w:pStyle w:val="ConsPlusNormal0"/>
              <w:jc w:val="right"/>
            </w:pPr>
            <w:r>
              <w:t>37,7</w:t>
            </w:r>
          </w:p>
        </w:tc>
        <w:tc>
          <w:tcPr>
            <w:tcW w:w="1474" w:type="dxa"/>
          </w:tcPr>
          <w:p w:rsidR="00A574D3" w:rsidRDefault="0003338D">
            <w:pPr>
              <w:pStyle w:val="ConsPlusNormal0"/>
              <w:jc w:val="right"/>
            </w:pPr>
            <w:r>
              <w:t>47,2</w:t>
            </w:r>
          </w:p>
        </w:tc>
        <w:tc>
          <w:tcPr>
            <w:tcW w:w="1371" w:type="dxa"/>
          </w:tcPr>
          <w:p w:rsidR="00A574D3" w:rsidRDefault="0003338D">
            <w:pPr>
              <w:pStyle w:val="ConsPlusNormal0"/>
            </w:pPr>
            <w:r>
              <w:t>56,8</w:t>
            </w:r>
          </w:p>
        </w:tc>
      </w:tr>
      <w:tr w:rsidR="00A574D3">
        <w:tc>
          <w:tcPr>
            <w:tcW w:w="3175" w:type="dxa"/>
          </w:tcPr>
          <w:p w:rsidR="00A574D3" w:rsidRDefault="0003338D">
            <w:pPr>
              <w:pStyle w:val="ConsPlusNormal0"/>
            </w:pPr>
            <w:r>
              <w:t>Индекс промышленного производства</w:t>
            </w:r>
          </w:p>
        </w:tc>
        <w:tc>
          <w:tcPr>
            <w:tcW w:w="1644" w:type="dxa"/>
          </w:tcPr>
          <w:p w:rsidR="00A574D3" w:rsidRDefault="0003338D">
            <w:pPr>
              <w:pStyle w:val="ConsPlusNormal0"/>
            </w:pPr>
            <w:r>
              <w:t xml:space="preserve">процентов к предыдущему </w:t>
            </w:r>
            <w:r>
              <w:t>году</w:t>
            </w:r>
          </w:p>
        </w:tc>
        <w:tc>
          <w:tcPr>
            <w:tcW w:w="1370" w:type="dxa"/>
          </w:tcPr>
          <w:p w:rsidR="00A574D3" w:rsidRDefault="0003338D">
            <w:pPr>
              <w:pStyle w:val="ConsPlusNormal0"/>
              <w:jc w:val="right"/>
            </w:pPr>
            <w:r>
              <w:t>113,2</w:t>
            </w:r>
          </w:p>
        </w:tc>
        <w:tc>
          <w:tcPr>
            <w:tcW w:w="1474" w:type="dxa"/>
          </w:tcPr>
          <w:p w:rsidR="00A574D3" w:rsidRDefault="0003338D">
            <w:pPr>
              <w:pStyle w:val="ConsPlusNormal0"/>
              <w:jc w:val="right"/>
            </w:pPr>
            <w:r>
              <w:t>101,8</w:t>
            </w:r>
          </w:p>
        </w:tc>
        <w:tc>
          <w:tcPr>
            <w:tcW w:w="1371" w:type="dxa"/>
          </w:tcPr>
          <w:p w:rsidR="00A574D3" w:rsidRDefault="0003338D">
            <w:pPr>
              <w:pStyle w:val="ConsPlusNormal0"/>
            </w:pPr>
            <w:r>
              <w:t>110,5</w:t>
            </w:r>
          </w:p>
        </w:tc>
      </w:tr>
      <w:tr w:rsidR="00A574D3">
        <w:tc>
          <w:tcPr>
            <w:tcW w:w="3175" w:type="dxa"/>
          </w:tcPr>
          <w:p w:rsidR="00A574D3" w:rsidRDefault="0003338D">
            <w:pPr>
              <w:pStyle w:val="ConsPlusNormal0"/>
            </w:pPr>
            <w:r>
              <w:t>в том числе:</w:t>
            </w:r>
          </w:p>
        </w:tc>
        <w:tc>
          <w:tcPr>
            <w:tcW w:w="1644" w:type="dxa"/>
          </w:tcPr>
          <w:p w:rsidR="00A574D3" w:rsidRDefault="00A574D3">
            <w:pPr>
              <w:pStyle w:val="ConsPlusNormal0"/>
            </w:pPr>
          </w:p>
        </w:tc>
        <w:tc>
          <w:tcPr>
            <w:tcW w:w="1370" w:type="dxa"/>
          </w:tcPr>
          <w:p w:rsidR="00A574D3" w:rsidRDefault="00A574D3">
            <w:pPr>
              <w:pStyle w:val="ConsPlusNormal0"/>
            </w:pPr>
          </w:p>
        </w:tc>
        <w:tc>
          <w:tcPr>
            <w:tcW w:w="1474" w:type="dxa"/>
          </w:tcPr>
          <w:p w:rsidR="00A574D3" w:rsidRDefault="00A574D3">
            <w:pPr>
              <w:pStyle w:val="ConsPlusNormal0"/>
            </w:pPr>
          </w:p>
        </w:tc>
        <w:tc>
          <w:tcPr>
            <w:tcW w:w="1371" w:type="dxa"/>
          </w:tcPr>
          <w:p w:rsidR="00A574D3" w:rsidRDefault="00A574D3">
            <w:pPr>
              <w:pStyle w:val="ConsPlusNormal0"/>
            </w:pPr>
          </w:p>
        </w:tc>
      </w:tr>
      <w:tr w:rsidR="00A574D3">
        <w:tc>
          <w:tcPr>
            <w:tcW w:w="3175" w:type="dxa"/>
          </w:tcPr>
          <w:p w:rsidR="00A574D3" w:rsidRDefault="0003338D">
            <w:pPr>
              <w:pStyle w:val="ConsPlusNormal0"/>
            </w:pPr>
            <w:r>
              <w:t>добыча полезных ископаемых</w:t>
            </w:r>
          </w:p>
        </w:tc>
        <w:tc>
          <w:tcPr>
            <w:tcW w:w="1644" w:type="dxa"/>
          </w:tcPr>
          <w:p w:rsidR="00A574D3" w:rsidRDefault="0003338D">
            <w:pPr>
              <w:pStyle w:val="ConsPlusNormal0"/>
              <w:jc w:val="center"/>
            </w:pPr>
            <w:r>
              <w:t>-"-</w:t>
            </w:r>
          </w:p>
        </w:tc>
        <w:tc>
          <w:tcPr>
            <w:tcW w:w="1370" w:type="dxa"/>
          </w:tcPr>
          <w:p w:rsidR="00A574D3" w:rsidRDefault="0003338D">
            <w:pPr>
              <w:pStyle w:val="ConsPlusNormal0"/>
              <w:jc w:val="right"/>
            </w:pPr>
            <w:r>
              <w:t>118,2</w:t>
            </w:r>
          </w:p>
        </w:tc>
        <w:tc>
          <w:tcPr>
            <w:tcW w:w="1474" w:type="dxa"/>
          </w:tcPr>
          <w:p w:rsidR="00A574D3" w:rsidRDefault="0003338D">
            <w:pPr>
              <w:pStyle w:val="ConsPlusNormal0"/>
              <w:jc w:val="right"/>
            </w:pPr>
            <w:r>
              <w:t>87,1</w:t>
            </w:r>
          </w:p>
        </w:tc>
        <w:tc>
          <w:tcPr>
            <w:tcW w:w="1371" w:type="dxa"/>
          </w:tcPr>
          <w:p w:rsidR="00A574D3" w:rsidRDefault="0003338D">
            <w:pPr>
              <w:pStyle w:val="ConsPlusNormal0"/>
            </w:pPr>
            <w:r>
              <w:t>105,6</w:t>
            </w:r>
          </w:p>
        </w:tc>
      </w:tr>
      <w:tr w:rsidR="00A574D3">
        <w:tc>
          <w:tcPr>
            <w:tcW w:w="3175" w:type="dxa"/>
          </w:tcPr>
          <w:p w:rsidR="00A574D3" w:rsidRDefault="0003338D">
            <w:pPr>
              <w:pStyle w:val="ConsPlusNormal0"/>
            </w:pPr>
            <w:r>
              <w:t>обрабатывающие производства</w:t>
            </w:r>
          </w:p>
        </w:tc>
        <w:tc>
          <w:tcPr>
            <w:tcW w:w="1644" w:type="dxa"/>
          </w:tcPr>
          <w:p w:rsidR="00A574D3" w:rsidRDefault="0003338D">
            <w:pPr>
              <w:pStyle w:val="ConsPlusNormal0"/>
              <w:jc w:val="center"/>
            </w:pPr>
            <w:r>
              <w:t>-"-</w:t>
            </w:r>
          </w:p>
        </w:tc>
        <w:tc>
          <w:tcPr>
            <w:tcW w:w="1370" w:type="dxa"/>
          </w:tcPr>
          <w:p w:rsidR="00A574D3" w:rsidRDefault="0003338D">
            <w:pPr>
              <w:pStyle w:val="ConsPlusNormal0"/>
              <w:jc w:val="right"/>
            </w:pPr>
            <w:r>
              <w:t>116,2</w:t>
            </w:r>
          </w:p>
        </w:tc>
        <w:tc>
          <w:tcPr>
            <w:tcW w:w="1474" w:type="dxa"/>
          </w:tcPr>
          <w:p w:rsidR="00A574D3" w:rsidRDefault="0003338D">
            <w:pPr>
              <w:pStyle w:val="ConsPlusNormal0"/>
              <w:jc w:val="right"/>
            </w:pPr>
            <w:r>
              <w:t>109,5</w:t>
            </w:r>
          </w:p>
        </w:tc>
        <w:tc>
          <w:tcPr>
            <w:tcW w:w="1371" w:type="dxa"/>
          </w:tcPr>
          <w:p w:rsidR="00A574D3" w:rsidRDefault="0003338D">
            <w:pPr>
              <w:pStyle w:val="ConsPlusNormal0"/>
            </w:pPr>
            <w:r>
              <w:t>110,1</w:t>
            </w:r>
          </w:p>
        </w:tc>
      </w:tr>
      <w:tr w:rsidR="00A574D3">
        <w:tc>
          <w:tcPr>
            <w:tcW w:w="3175" w:type="dxa"/>
          </w:tcPr>
          <w:p w:rsidR="00A574D3" w:rsidRDefault="0003338D">
            <w:pPr>
              <w:pStyle w:val="ConsPlusNormal0"/>
            </w:pPr>
            <w:r>
              <w:t>обеспечение электрической энергией, газом и паром</w:t>
            </w:r>
          </w:p>
        </w:tc>
        <w:tc>
          <w:tcPr>
            <w:tcW w:w="1644" w:type="dxa"/>
          </w:tcPr>
          <w:p w:rsidR="00A574D3" w:rsidRDefault="0003338D">
            <w:pPr>
              <w:pStyle w:val="ConsPlusNormal0"/>
              <w:jc w:val="center"/>
            </w:pPr>
            <w:r>
              <w:t>-"-</w:t>
            </w:r>
          </w:p>
        </w:tc>
        <w:tc>
          <w:tcPr>
            <w:tcW w:w="1370" w:type="dxa"/>
          </w:tcPr>
          <w:p w:rsidR="00A574D3" w:rsidRDefault="0003338D">
            <w:pPr>
              <w:pStyle w:val="ConsPlusNormal0"/>
              <w:jc w:val="right"/>
            </w:pPr>
            <w:r>
              <w:t>92,9</w:t>
            </w:r>
          </w:p>
        </w:tc>
        <w:tc>
          <w:tcPr>
            <w:tcW w:w="1474" w:type="dxa"/>
          </w:tcPr>
          <w:p w:rsidR="00A574D3" w:rsidRDefault="0003338D">
            <w:pPr>
              <w:pStyle w:val="ConsPlusNormal0"/>
              <w:jc w:val="right"/>
            </w:pPr>
            <w:r>
              <w:t>97,0</w:t>
            </w:r>
          </w:p>
        </w:tc>
        <w:tc>
          <w:tcPr>
            <w:tcW w:w="1371" w:type="dxa"/>
          </w:tcPr>
          <w:p w:rsidR="00A574D3" w:rsidRDefault="0003338D">
            <w:pPr>
              <w:pStyle w:val="ConsPlusNormal0"/>
            </w:pPr>
            <w:r>
              <w:t>124,1</w:t>
            </w:r>
          </w:p>
        </w:tc>
      </w:tr>
      <w:tr w:rsidR="00A574D3">
        <w:tc>
          <w:tcPr>
            <w:tcW w:w="3175" w:type="dxa"/>
          </w:tcPr>
          <w:p w:rsidR="00A574D3" w:rsidRDefault="0003338D">
            <w:pPr>
              <w:pStyle w:val="ConsPlusNormal0"/>
            </w:pPr>
            <w:r>
              <w:t>водоснабжение, водоотведение, организация сбора и утилизации отходов, деятельность по ликвидации загрязнений</w:t>
            </w:r>
          </w:p>
        </w:tc>
        <w:tc>
          <w:tcPr>
            <w:tcW w:w="1644" w:type="dxa"/>
          </w:tcPr>
          <w:p w:rsidR="00A574D3" w:rsidRDefault="0003338D">
            <w:pPr>
              <w:pStyle w:val="ConsPlusNormal0"/>
              <w:jc w:val="center"/>
            </w:pPr>
            <w:r>
              <w:t>-"-</w:t>
            </w:r>
          </w:p>
        </w:tc>
        <w:tc>
          <w:tcPr>
            <w:tcW w:w="1370" w:type="dxa"/>
          </w:tcPr>
          <w:p w:rsidR="00A574D3" w:rsidRDefault="0003338D">
            <w:pPr>
              <w:pStyle w:val="ConsPlusNormal0"/>
              <w:jc w:val="right"/>
            </w:pPr>
            <w:r>
              <w:t>129</w:t>
            </w:r>
          </w:p>
        </w:tc>
        <w:tc>
          <w:tcPr>
            <w:tcW w:w="1474" w:type="dxa"/>
          </w:tcPr>
          <w:p w:rsidR="00A574D3" w:rsidRDefault="0003338D">
            <w:pPr>
              <w:pStyle w:val="ConsPlusNormal0"/>
              <w:jc w:val="right"/>
            </w:pPr>
            <w:r>
              <w:t>137,3</w:t>
            </w:r>
          </w:p>
        </w:tc>
        <w:tc>
          <w:tcPr>
            <w:tcW w:w="1371" w:type="dxa"/>
          </w:tcPr>
          <w:p w:rsidR="00A574D3" w:rsidRDefault="0003338D">
            <w:pPr>
              <w:pStyle w:val="ConsPlusNormal0"/>
            </w:pPr>
            <w:r>
              <w:t>103,3</w:t>
            </w:r>
          </w:p>
        </w:tc>
      </w:tr>
      <w:tr w:rsidR="00A574D3">
        <w:tc>
          <w:tcPr>
            <w:tcW w:w="3175" w:type="dxa"/>
          </w:tcPr>
          <w:p w:rsidR="00A574D3" w:rsidRDefault="0003338D">
            <w:pPr>
              <w:pStyle w:val="ConsPlusNormal0"/>
            </w:pPr>
            <w:r>
              <w:t>Продукция сельского хозяйства</w:t>
            </w:r>
          </w:p>
        </w:tc>
        <w:tc>
          <w:tcPr>
            <w:tcW w:w="1644" w:type="dxa"/>
          </w:tcPr>
          <w:p w:rsidR="00A574D3" w:rsidRDefault="0003338D">
            <w:pPr>
              <w:pStyle w:val="ConsPlusNormal0"/>
            </w:pPr>
            <w:r>
              <w:t>млрд. руб.</w:t>
            </w:r>
          </w:p>
        </w:tc>
        <w:tc>
          <w:tcPr>
            <w:tcW w:w="1370" w:type="dxa"/>
          </w:tcPr>
          <w:p w:rsidR="00A574D3" w:rsidRDefault="0003338D">
            <w:pPr>
              <w:pStyle w:val="ConsPlusNormal0"/>
              <w:jc w:val="right"/>
            </w:pPr>
            <w:r>
              <w:t>17,1</w:t>
            </w:r>
          </w:p>
        </w:tc>
        <w:tc>
          <w:tcPr>
            <w:tcW w:w="1474" w:type="dxa"/>
          </w:tcPr>
          <w:p w:rsidR="00A574D3" w:rsidRDefault="0003338D">
            <w:pPr>
              <w:pStyle w:val="ConsPlusNormal0"/>
              <w:jc w:val="right"/>
            </w:pPr>
            <w:r>
              <w:t>19,4</w:t>
            </w:r>
          </w:p>
        </w:tc>
        <w:tc>
          <w:tcPr>
            <w:tcW w:w="1371" w:type="dxa"/>
          </w:tcPr>
          <w:p w:rsidR="00A574D3" w:rsidRDefault="0003338D">
            <w:pPr>
              <w:pStyle w:val="ConsPlusNormal0"/>
            </w:pPr>
            <w:r>
              <w:t>20,5</w:t>
            </w:r>
          </w:p>
        </w:tc>
      </w:tr>
      <w:tr w:rsidR="00A574D3">
        <w:tc>
          <w:tcPr>
            <w:tcW w:w="3175" w:type="dxa"/>
            <w:vMerge w:val="restart"/>
          </w:tcPr>
          <w:p w:rsidR="00A574D3" w:rsidRDefault="0003338D">
            <w:pPr>
              <w:pStyle w:val="ConsPlusNormal0"/>
            </w:pPr>
            <w:r>
              <w:t>Оборот розничной торговли</w:t>
            </w:r>
          </w:p>
        </w:tc>
        <w:tc>
          <w:tcPr>
            <w:tcW w:w="1644" w:type="dxa"/>
          </w:tcPr>
          <w:p w:rsidR="00A574D3" w:rsidRDefault="0003338D">
            <w:pPr>
              <w:pStyle w:val="ConsPlusNormal0"/>
            </w:pPr>
            <w:r>
              <w:t>млрд. руб.</w:t>
            </w:r>
          </w:p>
        </w:tc>
        <w:tc>
          <w:tcPr>
            <w:tcW w:w="1370" w:type="dxa"/>
          </w:tcPr>
          <w:p w:rsidR="00A574D3" w:rsidRDefault="0003338D">
            <w:pPr>
              <w:pStyle w:val="ConsPlusNormal0"/>
              <w:jc w:val="right"/>
            </w:pPr>
            <w:r>
              <w:t>196,9</w:t>
            </w:r>
          </w:p>
        </w:tc>
        <w:tc>
          <w:tcPr>
            <w:tcW w:w="1474" w:type="dxa"/>
          </w:tcPr>
          <w:p w:rsidR="00A574D3" w:rsidRDefault="0003338D">
            <w:pPr>
              <w:pStyle w:val="ConsPlusNormal0"/>
              <w:jc w:val="right"/>
            </w:pPr>
            <w:r>
              <w:t>219,4</w:t>
            </w:r>
          </w:p>
        </w:tc>
        <w:tc>
          <w:tcPr>
            <w:tcW w:w="1371" w:type="dxa"/>
          </w:tcPr>
          <w:p w:rsidR="00A574D3" w:rsidRDefault="0003338D">
            <w:pPr>
              <w:pStyle w:val="ConsPlusNormal0"/>
            </w:pPr>
            <w:r>
              <w:t>241,8</w:t>
            </w:r>
          </w:p>
        </w:tc>
      </w:tr>
      <w:tr w:rsidR="00A574D3">
        <w:tc>
          <w:tcPr>
            <w:tcW w:w="3175" w:type="dxa"/>
            <w:vMerge/>
          </w:tcPr>
          <w:p w:rsidR="00A574D3" w:rsidRDefault="00A574D3">
            <w:pPr>
              <w:pStyle w:val="ConsPlusNormal0"/>
            </w:pPr>
          </w:p>
        </w:tc>
        <w:tc>
          <w:tcPr>
            <w:tcW w:w="1644" w:type="dxa"/>
          </w:tcPr>
          <w:p w:rsidR="00A574D3" w:rsidRDefault="0003338D">
            <w:pPr>
              <w:pStyle w:val="ConsPlusNormal0"/>
            </w:pPr>
            <w:r>
              <w:t>% к предыдущему году в сопоставимых ценах</w:t>
            </w:r>
          </w:p>
        </w:tc>
        <w:tc>
          <w:tcPr>
            <w:tcW w:w="1370" w:type="dxa"/>
          </w:tcPr>
          <w:p w:rsidR="00A574D3" w:rsidRDefault="0003338D">
            <w:pPr>
              <w:pStyle w:val="ConsPlusNormal0"/>
              <w:jc w:val="right"/>
            </w:pPr>
            <w:r>
              <w:t>99,3</w:t>
            </w:r>
          </w:p>
        </w:tc>
        <w:tc>
          <w:tcPr>
            <w:tcW w:w="1474" w:type="dxa"/>
          </w:tcPr>
          <w:p w:rsidR="00A574D3" w:rsidRDefault="0003338D">
            <w:pPr>
              <w:pStyle w:val="ConsPlusNormal0"/>
              <w:jc w:val="right"/>
            </w:pPr>
            <w:r>
              <w:t>102,9</w:t>
            </w:r>
          </w:p>
        </w:tc>
        <w:tc>
          <w:tcPr>
            <w:tcW w:w="1371" w:type="dxa"/>
          </w:tcPr>
          <w:p w:rsidR="00A574D3" w:rsidRDefault="0003338D">
            <w:pPr>
              <w:pStyle w:val="ConsPlusNormal0"/>
            </w:pPr>
            <w:r>
              <w:t>94,4</w:t>
            </w:r>
          </w:p>
        </w:tc>
      </w:tr>
      <w:tr w:rsidR="00A574D3">
        <w:tc>
          <w:tcPr>
            <w:tcW w:w="3175" w:type="dxa"/>
          </w:tcPr>
          <w:p w:rsidR="00A574D3" w:rsidRDefault="0003338D">
            <w:pPr>
              <w:pStyle w:val="ConsPlusNormal0"/>
            </w:pPr>
            <w:r>
              <w:lastRenderedPageBreak/>
              <w:t>в т.ч. на душу населения</w:t>
            </w:r>
          </w:p>
        </w:tc>
        <w:tc>
          <w:tcPr>
            <w:tcW w:w="1644" w:type="dxa"/>
          </w:tcPr>
          <w:p w:rsidR="00A574D3" w:rsidRDefault="0003338D">
            <w:pPr>
              <w:pStyle w:val="ConsPlusNormal0"/>
            </w:pPr>
            <w:r>
              <w:t>тыс. руб.</w:t>
            </w:r>
          </w:p>
        </w:tc>
        <w:tc>
          <w:tcPr>
            <w:tcW w:w="1370" w:type="dxa"/>
          </w:tcPr>
          <w:p w:rsidR="00A574D3" w:rsidRDefault="0003338D">
            <w:pPr>
              <w:pStyle w:val="ConsPlusNormal0"/>
              <w:jc w:val="right"/>
            </w:pPr>
            <w:r>
              <w:t>199,7</w:t>
            </w:r>
          </w:p>
        </w:tc>
        <w:tc>
          <w:tcPr>
            <w:tcW w:w="1474" w:type="dxa"/>
          </w:tcPr>
          <w:p w:rsidR="00A574D3" w:rsidRDefault="0003338D">
            <w:pPr>
              <w:pStyle w:val="ConsPlusNormal0"/>
              <w:jc w:val="right"/>
            </w:pPr>
            <w:r>
              <w:t>223,5</w:t>
            </w:r>
          </w:p>
        </w:tc>
        <w:tc>
          <w:tcPr>
            <w:tcW w:w="1371" w:type="dxa"/>
          </w:tcPr>
          <w:p w:rsidR="00A574D3" w:rsidRDefault="0003338D">
            <w:pPr>
              <w:pStyle w:val="ConsPlusNormal0"/>
            </w:pPr>
            <w:r>
              <w:t>247,7</w:t>
            </w:r>
          </w:p>
        </w:tc>
      </w:tr>
      <w:tr w:rsidR="00A574D3">
        <w:tc>
          <w:tcPr>
            <w:tcW w:w="3175" w:type="dxa"/>
          </w:tcPr>
          <w:p w:rsidR="00A574D3" w:rsidRDefault="0003338D">
            <w:pPr>
              <w:pStyle w:val="ConsPlusNormal0"/>
            </w:pPr>
            <w:r>
              <w:t>Индекс производительности труда</w:t>
            </w:r>
          </w:p>
        </w:tc>
        <w:tc>
          <w:tcPr>
            <w:tcW w:w="1644" w:type="dxa"/>
          </w:tcPr>
          <w:p w:rsidR="00A574D3" w:rsidRDefault="0003338D">
            <w:pPr>
              <w:pStyle w:val="ConsPlusNormal0"/>
            </w:pPr>
            <w:r>
              <w:t>% к предыдущему году</w:t>
            </w:r>
          </w:p>
        </w:tc>
        <w:tc>
          <w:tcPr>
            <w:tcW w:w="1370" w:type="dxa"/>
          </w:tcPr>
          <w:p w:rsidR="00A574D3" w:rsidRDefault="0003338D">
            <w:pPr>
              <w:pStyle w:val="ConsPlusNormal0"/>
              <w:jc w:val="right"/>
            </w:pPr>
            <w:r>
              <w:t>104,9</w:t>
            </w:r>
          </w:p>
        </w:tc>
        <w:tc>
          <w:tcPr>
            <w:tcW w:w="1474" w:type="dxa"/>
          </w:tcPr>
          <w:p w:rsidR="00A574D3" w:rsidRDefault="0003338D">
            <w:pPr>
              <w:pStyle w:val="ConsPlusNormal0"/>
              <w:jc w:val="right"/>
            </w:pPr>
            <w:r>
              <w:t>101,6</w:t>
            </w:r>
          </w:p>
        </w:tc>
        <w:tc>
          <w:tcPr>
            <w:tcW w:w="1371" w:type="dxa"/>
          </w:tcPr>
          <w:p w:rsidR="00A574D3" w:rsidRDefault="0003338D">
            <w:pPr>
              <w:pStyle w:val="ConsPlusNormal0"/>
            </w:pPr>
            <w:r>
              <w:t>97,6 &lt;*&gt;</w:t>
            </w:r>
          </w:p>
        </w:tc>
      </w:tr>
      <w:tr w:rsidR="00A574D3">
        <w:tc>
          <w:tcPr>
            <w:tcW w:w="3175" w:type="dxa"/>
          </w:tcPr>
          <w:p w:rsidR="00A574D3" w:rsidRDefault="0003338D">
            <w:pPr>
              <w:pStyle w:val="ConsPlusNormal0"/>
            </w:pPr>
            <w:r>
              <w:t>Ожидаемая продолжительность жизни при рождении</w:t>
            </w:r>
          </w:p>
        </w:tc>
        <w:tc>
          <w:tcPr>
            <w:tcW w:w="1644" w:type="dxa"/>
          </w:tcPr>
          <w:p w:rsidR="00A574D3" w:rsidRDefault="0003338D">
            <w:pPr>
              <w:pStyle w:val="ConsPlusNormal0"/>
            </w:pPr>
            <w:r>
              <w:t>лет</w:t>
            </w:r>
          </w:p>
        </w:tc>
        <w:tc>
          <w:tcPr>
            <w:tcW w:w="1370" w:type="dxa"/>
          </w:tcPr>
          <w:p w:rsidR="00A574D3" w:rsidRDefault="0003338D">
            <w:pPr>
              <w:pStyle w:val="ConsPlusNormal0"/>
              <w:jc w:val="right"/>
            </w:pPr>
            <w:r>
              <w:t>70,3</w:t>
            </w:r>
          </w:p>
        </w:tc>
        <w:tc>
          <w:tcPr>
            <w:tcW w:w="1474" w:type="dxa"/>
          </w:tcPr>
          <w:p w:rsidR="00A574D3" w:rsidRDefault="0003338D">
            <w:pPr>
              <w:pStyle w:val="ConsPlusNormal0"/>
              <w:jc w:val="right"/>
            </w:pPr>
            <w:r>
              <w:t>68,9</w:t>
            </w:r>
          </w:p>
        </w:tc>
        <w:tc>
          <w:tcPr>
            <w:tcW w:w="1371" w:type="dxa"/>
          </w:tcPr>
          <w:p w:rsidR="00A574D3" w:rsidRDefault="0003338D">
            <w:pPr>
              <w:pStyle w:val="ConsPlusNormal0"/>
            </w:pPr>
            <w:r>
              <w:t>69,4</w:t>
            </w:r>
          </w:p>
        </w:tc>
      </w:tr>
      <w:tr w:rsidR="00A574D3">
        <w:tc>
          <w:tcPr>
            <w:tcW w:w="3175" w:type="dxa"/>
          </w:tcPr>
          <w:p w:rsidR="00A574D3" w:rsidRDefault="0003338D">
            <w:pPr>
              <w:pStyle w:val="ConsPlusNormal0"/>
            </w:pPr>
            <w:r>
              <w:t>Уровень занятости населения</w:t>
            </w:r>
          </w:p>
        </w:tc>
        <w:tc>
          <w:tcPr>
            <w:tcW w:w="1644" w:type="dxa"/>
          </w:tcPr>
          <w:p w:rsidR="00A574D3" w:rsidRDefault="0003338D">
            <w:pPr>
              <w:pStyle w:val="ConsPlusNormal0"/>
            </w:pPr>
            <w:r>
              <w:t>%</w:t>
            </w:r>
          </w:p>
        </w:tc>
        <w:tc>
          <w:tcPr>
            <w:tcW w:w="1370" w:type="dxa"/>
          </w:tcPr>
          <w:p w:rsidR="00A574D3" w:rsidRDefault="0003338D">
            <w:pPr>
              <w:pStyle w:val="ConsPlusNormal0"/>
              <w:jc w:val="right"/>
            </w:pPr>
            <w:r>
              <w:t>50,7</w:t>
            </w:r>
          </w:p>
        </w:tc>
        <w:tc>
          <w:tcPr>
            <w:tcW w:w="1474" w:type="dxa"/>
          </w:tcPr>
          <w:p w:rsidR="00A574D3" w:rsidRDefault="0003338D">
            <w:pPr>
              <w:pStyle w:val="ConsPlusNormal0"/>
              <w:jc w:val="right"/>
            </w:pPr>
            <w:r>
              <w:t>51,7</w:t>
            </w:r>
          </w:p>
        </w:tc>
        <w:tc>
          <w:tcPr>
            <w:tcW w:w="1371" w:type="dxa"/>
          </w:tcPr>
          <w:p w:rsidR="00A574D3" w:rsidRDefault="0003338D">
            <w:pPr>
              <w:pStyle w:val="ConsPlusNormal0"/>
            </w:pPr>
            <w:r>
              <w:t>52,2</w:t>
            </w:r>
          </w:p>
        </w:tc>
      </w:tr>
      <w:tr w:rsidR="00A574D3">
        <w:tc>
          <w:tcPr>
            <w:tcW w:w="3175" w:type="dxa"/>
          </w:tcPr>
          <w:p w:rsidR="00A574D3" w:rsidRDefault="0003338D">
            <w:pPr>
              <w:pStyle w:val="ConsPlusNormal0"/>
            </w:pPr>
            <w:r>
              <w:t>Численность безработных</w:t>
            </w:r>
          </w:p>
        </w:tc>
        <w:tc>
          <w:tcPr>
            <w:tcW w:w="1644" w:type="dxa"/>
          </w:tcPr>
          <w:p w:rsidR="00A574D3" w:rsidRDefault="0003338D">
            <w:pPr>
              <w:pStyle w:val="ConsPlusNormal0"/>
            </w:pPr>
            <w:r>
              <w:t>тыс. чел.</w:t>
            </w:r>
          </w:p>
        </w:tc>
        <w:tc>
          <w:tcPr>
            <w:tcW w:w="1370" w:type="dxa"/>
          </w:tcPr>
          <w:p w:rsidR="00A574D3" w:rsidRDefault="0003338D">
            <w:pPr>
              <w:pStyle w:val="ConsPlusNormal0"/>
              <w:jc w:val="right"/>
            </w:pPr>
            <w:r>
              <w:t>45</w:t>
            </w:r>
          </w:p>
        </w:tc>
        <w:tc>
          <w:tcPr>
            <w:tcW w:w="1474" w:type="dxa"/>
          </w:tcPr>
          <w:p w:rsidR="00A574D3" w:rsidRDefault="0003338D">
            <w:pPr>
              <w:pStyle w:val="ConsPlusNormal0"/>
              <w:jc w:val="right"/>
            </w:pPr>
            <w:r>
              <w:t>41,3</w:t>
            </w:r>
          </w:p>
        </w:tc>
        <w:tc>
          <w:tcPr>
            <w:tcW w:w="1371" w:type="dxa"/>
          </w:tcPr>
          <w:p w:rsidR="00A574D3" w:rsidRDefault="0003338D">
            <w:pPr>
              <w:pStyle w:val="ConsPlusNormal0"/>
            </w:pPr>
            <w:r>
              <w:t>31,4</w:t>
            </w:r>
          </w:p>
        </w:tc>
      </w:tr>
      <w:tr w:rsidR="00A574D3">
        <w:tc>
          <w:tcPr>
            <w:tcW w:w="3175" w:type="dxa"/>
          </w:tcPr>
          <w:p w:rsidR="00A574D3" w:rsidRDefault="0003338D">
            <w:pPr>
              <w:pStyle w:val="ConsPlusNormal0"/>
            </w:pPr>
            <w:r>
              <w:t>Уровень безработицы</w:t>
            </w:r>
          </w:p>
        </w:tc>
        <w:tc>
          <w:tcPr>
            <w:tcW w:w="1644" w:type="dxa"/>
          </w:tcPr>
          <w:p w:rsidR="00A574D3" w:rsidRDefault="0003338D">
            <w:pPr>
              <w:pStyle w:val="ConsPlusNormal0"/>
            </w:pPr>
            <w:r>
              <w:t>%</w:t>
            </w:r>
          </w:p>
        </w:tc>
        <w:tc>
          <w:tcPr>
            <w:tcW w:w="1370" w:type="dxa"/>
          </w:tcPr>
          <w:p w:rsidR="00A574D3" w:rsidRDefault="0003338D">
            <w:pPr>
              <w:pStyle w:val="ConsPlusNormal0"/>
              <w:jc w:val="right"/>
            </w:pPr>
            <w:r>
              <w:t>10,5</w:t>
            </w:r>
          </w:p>
        </w:tc>
        <w:tc>
          <w:tcPr>
            <w:tcW w:w="1474" w:type="dxa"/>
          </w:tcPr>
          <w:p w:rsidR="00A574D3" w:rsidRDefault="0003338D">
            <w:pPr>
              <w:pStyle w:val="ConsPlusNormal0"/>
              <w:jc w:val="right"/>
            </w:pPr>
            <w:r>
              <w:t>9,5</w:t>
            </w:r>
          </w:p>
        </w:tc>
        <w:tc>
          <w:tcPr>
            <w:tcW w:w="1371" w:type="dxa"/>
          </w:tcPr>
          <w:p w:rsidR="00A574D3" w:rsidRDefault="0003338D">
            <w:pPr>
              <w:pStyle w:val="ConsPlusNormal0"/>
            </w:pPr>
            <w:r>
              <w:t>7,4</w:t>
            </w:r>
          </w:p>
        </w:tc>
      </w:tr>
      <w:tr w:rsidR="00A574D3">
        <w:tc>
          <w:tcPr>
            <w:tcW w:w="3175" w:type="dxa"/>
          </w:tcPr>
          <w:p w:rsidR="00A574D3" w:rsidRDefault="0003338D">
            <w:pPr>
              <w:pStyle w:val="ConsPlusNormal0"/>
            </w:pPr>
            <w:r>
              <w:t>Уровень зарегистрированной безработицы</w:t>
            </w:r>
          </w:p>
        </w:tc>
        <w:tc>
          <w:tcPr>
            <w:tcW w:w="1644" w:type="dxa"/>
          </w:tcPr>
          <w:p w:rsidR="00A574D3" w:rsidRDefault="0003338D">
            <w:pPr>
              <w:pStyle w:val="ConsPlusNormal0"/>
            </w:pPr>
            <w:r>
              <w:t>%</w:t>
            </w:r>
          </w:p>
        </w:tc>
        <w:tc>
          <w:tcPr>
            <w:tcW w:w="1370" w:type="dxa"/>
          </w:tcPr>
          <w:p w:rsidR="00A574D3" w:rsidRDefault="0003338D">
            <w:pPr>
              <w:pStyle w:val="ConsPlusNormal0"/>
              <w:jc w:val="right"/>
            </w:pPr>
            <w:r>
              <w:t>4,5</w:t>
            </w:r>
          </w:p>
        </w:tc>
        <w:tc>
          <w:tcPr>
            <w:tcW w:w="1474" w:type="dxa"/>
          </w:tcPr>
          <w:p w:rsidR="00A574D3" w:rsidRDefault="0003338D">
            <w:pPr>
              <w:pStyle w:val="ConsPlusNormal0"/>
              <w:jc w:val="right"/>
            </w:pPr>
            <w:r>
              <w:t>1,9</w:t>
            </w:r>
          </w:p>
        </w:tc>
        <w:tc>
          <w:tcPr>
            <w:tcW w:w="1371" w:type="dxa"/>
          </w:tcPr>
          <w:p w:rsidR="00A574D3" w:rsidRDefault="0003338D">
            <w:pPr>
              <w:pStyle w:val="ConsPlusNormal0"/>
            </w:pPr>
            <w:r>
              <w:t>0,9</w:t>
            </w:r>
          </w:p>
        </w:tc>
      </w:tr>
      <w:tr w:rsidR="00A574D3">
        <w:tc>
          <w:tcPr>
            <w:tcW w:w="3175" w:type="dxa"/>
          </w:tcPr>
          <w:p w:rsidR="00A574D3" w:rsidRDefault="0003338D">
            <w:pPr>
              <w:pStyle w:val="ConsPlusNormal0"/>
            </w:pPr>
            <w:r>
              <w:t>Потребность в работниках, заявленная работодателями в органы службы занятости населения</w:t>
            </w:r>
          </w:p>
        </w:tc>
        <w:tc>
          <w:tcPr>
            <w:tcW w:w="1644" w:type="dxa"/>
          </w:tcPr>
          <w:p w:rsidR="00A574D3" w:rsidRDefault="0003338D">
            <w:pPr>
              <w:pStyle w:val="ConsPlusNormal0"/>
            </w:pPr>
            <w:r>
              <w:t>тыс. ед.</w:t>
            </w:r>
          </w:p>
        </w:tc>
        <w:tc>
          <w:tcPr>
            <w:tcW w:w="1370" w:type="dxa"/>
          </w:tcPr>
          <w:p w:rsidR="00A574D3" w:rsidRDefault="0003338D">
            <w:pPr>
              <w:pStyle w:val="ConsPlusNormal0"/>
              <w:jc w:val="right"/>
            </w:pPr>
            <w:r>
              <w:t>10,8</w:t>
            </w:r>
          </w:p>
        </w:tc>
        <w:tc>
          <w:tcPr>
            <w:tcW w:w="1474" w:type="dxa"/>
          </w:tcPr>
          <w:p w:rsidR="00A574D3" w:rsidRDefault="0003338D">
            <w:pPr>
              <w:pStyle w:val="ConsPlusNormal0"/>
              <w:jc w:val="right"/>
            </w:pPr>
            <w:r>
              <w:t>15,6</w:t>
            </w:r>
          </w:p>
        </w:tc>
        <w:tc>
          <w:tcPr>
            <w:tcW w:w="1371" w:type="dxa"/>
          </w:tcPr>
          <w:p w:rsidR="00A574D3" w:rsidRDefault="0003338D">
            <w:pPr>
              <w:pStyle w:val="ConsPlusNormal0"/>
            </w:pPr>
            <w:r>
              <w:t>14</w:t>
            </w:r>
          </w:p>
        </w:tc>
      </w:tr>
      <w:tr w:rsidR="00A574D3">
        <w:tc>
          <w:tcPr>
            <w:tcW w:w="3175" w:type="dxa"/>
          </w:tcPr>
          <w:p w:rsidR="00A574D3" w:rsidRDefault="0003338D">
            <w:pPr>
              <w:pStyle w:val="ConsPlusNormal0"/>
            </w:pPr>
            <w:r>
              <w:t>Коэффициент напряженности на рынке труда</w:t>
            </w:r>
          </w:p>
        </w:tc>
        <w:tc>
          <w:tcPr>
            <w:tcW w:w="1644" w:type="dxa"/>
          </w:tcPr>
          <w:p w:rsidR="00A574D3" w:rsidRDefault="0003338D">
            <w:pPr>
              <w:pStyle w:val="ConsPlusNormal0"/>
            </w:pPr>
            <w:r>
              <w:t>%</w:t>
            </w:r>
          </w:p>
        </w:tc>
        <w:tc>
          <w:tcPr>
            <w:tcW w:w="1370" w:type="dxa"/>
          </w:tcPr>
          <w:p w:rsidR="00A574D3" w:rsidRDefault="0003338D">
            <w:pPr>
              <w:pStyle w:val="ConsPlusNormal0"/>
              <w:jc w:val="right"/>
            </w:pPr>
            <w:r>
              <w:t>2,1</w:t>
            </w:r>
          </w:p>
        </w:tc>
        <w:tc>
          <w:tcPr>
            <w:tcW w:w="1474" w:type="dxa"/>
          </w:tcPr>
          <w:p w:rsidR="00A574D3" w:rsidRDefault="0003338D">
            <w:pPr>
              <w:pStyle w:val="ConsPlusNormal0"/>
              <w:jc w:val="right"/>
            </w:pPr>
            <w:r>
              <w:t>0,6</w:t>
            </w:r>
          </w:p>
        </w:tc>
        <w:tc>
          <w:tcPr>
            <w:tcW w:w="1371" w:type="dxa"/>
          </w:tcPr>
          <w:p w:rsidR="00A574D3" w:rsidRDefault="0003338D">
            <w:pPr>
              <w:pStyle w:val="ConsPlusNormal0"/>
            </w:pPr>
            <w:r>
              <w:t>0,3</w:t>
            </w:r>
          </w:p>
        </w:tc>
      </w:tr>
      <w:tr w:rsidR="00A574D3">
        <w:tc>
          <w:tcPr>
            <w:tcW w:w="3175" w:type="dxa"/>
          </w:tcPr>
          <w:p w:rsidR="00A574D3" w:rsidRDefault="0003338D">
            <w:pPr>
              <w:pStyle w:val="ConsPlusNormal0"/>
            </w:pPr>
            <w:r>
              <w:t>Среднемесячная номинальная начисленная заработная плата работников организаций</w:t>
            </w:r>
          </w:p>
        </w:tc>
        <w:tc>
          <w:tcPr>
            <w:tcW w:w="1644" w:type="dxa"/>
          </w:tcPr>
          <w:p w:rsidR="00A574D3" w:rsidRDefault="0003338D">
            <w:pPr>
              <w:pStyle w:val="ConsPlusNormal0"/>
            </w:pPr>
            <w:r>
              <w:t>руб.</w:t>
            </w:r>
          </w:p>
        </w:tc>
        <w:tc>
          <w:tcPr>
            <w:tcW w:w="1370" w:type="dxa"/>
          </w:tcPr>
          <w:p w:rsidR="00A574D3" w:rsidRDefault="0003338D">
            <w:pPr>
              <w:pStyle w:val="ConsPlusNormal0"/>
              <w:jc w:val="right"/>
            </w:pPr>
            <w:r>
              <w:t>41800,1</w:t>
            </w:r>
          </w:p>
        </w:tc>
        <w:tc>
          <w:tcPr>
            <w:tcW w:w="1474" w:type="dxa"/>
          </w:tcPr>
          <w:p w:rsidR="00A574D3" w:rsidRDefault="0003338D">
            <w:pPr>
              <w:pStyle w:val="ConsPlusNormal0"/>
              <w:jc w:val="right"/>
            </w:pPr>
            <w:r>
              <w:t>45610,4</w:t>
            </w:r>
          </w:p>
        </w:tc>
        <w:tc>
          <w:tcPr>
            <w:tcW w:w="1371" w:type="dxa"/>
          </w:tcPr>
          <w:p w:rsidR="00A574D3" w:rsidRDefault="0003338D">
            <w:pPr>
              <w:pStyle w:val="ConsPlusNormal0"/>
            </w:pPr>
            <w:r>
              <w:t>53366,1</w:t>
            </w:r>
          </w:p>
        </w:tc>
      </w:tr>
      <w:tr w:rsidR="00A574D3">
        <w:tc>
          <w:tcPr>
            <w:tcW w:w="3175" w:type="dxa"/>
          </w:tcPr>
          <w:p w:rsidR="00A574D3" w:rsidRDefault="0003338D">
            <w:pPr>
              <w:pStyle w:val="ConsPlusNormal0"/>
            </w:pPr>
            <w:r>
              <w:t>Величина прожиточного минимума</w:t>
            </w:r>
          </w:p>
        </w:tc>
        <w:tc>
          <w:tcPr>
            <w:tcW w:w="1644" w:type="dxa"/>
          </w:tcPr>
          <w:p w:rsidR="00A574D3" w:rsidRDefault="0003338D">
            <w:pPr>
              <w:pStyle w:val="ConsPlusNormal0"/>
            </w:pPr>
            <w:r>
              <w:t>руб.</w:t>
            </w:r>
          </w:p>
        </w:tc>
        <w:tc>
          <w:tcPr>
            <w:tcW w:w="1370" w:type="dxa"/>
          </w:tcPr>
          <w:p w:rsidR="00A574D3" w:rsidRDefault="0003338D">
            <w:pPr>
              <w:pStyle w:val="ConsPlusNormal0"/>
              <w:jc w:val="right"/>
            </w:pPr>
            <w:r>
              <w:t>12333</w:t>
            </w:r>
          </w:p>
        </w:tc>
        <w:tc>
          <w:tcPr>
            <w:tcW w:w="1474" w:type="dxa"/>
          </w:tcPr>
          <w:p w:rsidR="00A574D3" w:rsidRDefault="0003338D">
            <w:pPr>
              <w:pStyle w:val="ConsPlusNormal0"/>
              <w:jc w:val="right"/>
            </w:pPr>
            <w:r>
              <w:t>12810</w:t>
            </w:r>
          </w:p>
        </w:tc>
        <w:tc>
          <w:tcPr>
            <w:tcW w:w="1371" w:type="dxa"/>
          </w:tcPr>
          <w:p w:rsidR="00A574D3" w:rsidRDefault="0003338D">
            <w:pPr>
              <w:pStyle w:val="ConsPlusNormal0"/>
            </w:pPr>
            <w:r>
              <w:t>15172</w:t>
            </w:r>
          </w:p>
        </w:tc>
      </w:tr>
      <w:tr w:rsidR="00A574D3">
        <w:tc>
          <w:tcPr>
            <w:tcW w:w="3175" w:type="dxa"/>
          </w:tcPr>
          <w:p w:rsidR="00A574D3" w:rsidRDefault="0003338D">
            <w:pPr>
              <w:pStyle w:val="ConsPlusNormal0"/>
            </w:pPr>
            <w:r>
              <w:t>в т.ч. по социально-демографическим группам</w:t>
            </w:r>
          </w:p>
        </w:tc>
        <w:tc>
          <w:tcPr>
            <w:tcW w:w="1644" w:type="dxa"/>
          </w:tcPr>
          <w:p w:rsidR="00A574D3" w:rsidRDefault="00A574D3">
            <w:pPr>
              <w:pStyle w:val="ConsPlusNormal0"/>
            </w:pPr>
          </w:p>
        </w:tc>
        <w:tc>
          <w:tcPr>
            <w:tcW w:w="1370" w:type="dxa"/>
          </w:tcPr>
          <w:p w:rsidR="00A574D3" w:rsidRDefault="00A574D3">
            <w:pPr>
              <w:pStyle w:val="ConsPlusNormal0"/>
            </w:pPr>
          </w:p>
        </w:tc>
        <w:tc>
          <w:tcPr>
            <w:tcW w:w="1474" w:type="dxa"/>
          </w:tcPr>
          <w:p w:rsidR="00A574D3" w:rsidRDefault="00A574D3">
            <w:pPr>
              <w:pStyle w:val="ConsPlusNormal0"/>
            </w:pPr>
          </w:p>
        </w:tc>
        <w:tc>
          <w:tcPr>
            <w:tcW w:w="1371" w:type="dxa"/>
          </w:tcPr>
          <w:p w:rsidR="00A574D3" w:rsidRDefault="00A574D3">
            <w:pPr>
              <w:pStyle w:val="ConsPlusNormal0"/>
            </w:pPr>
          </w:p>
        </w:tc>
      </w:tr>
      <w:tr w:rsidR="00A574D3">
        <w:tc>
          <w:tcPr>
            <w:tcW w:w="3175" w:type="dxa"/>
          </w:tcPr>
          <w:p w:rsidR="00A574D3" w:rsidRDefault="0003338D">
            <w:pPr>
              <w:pStyle w:val="ConsPlusNormal0"/>
            </w:pPr>
            <w:r>
              <w:t>Трудоспособное население</w:t>
            </w:r>
          </w:p>
        </w:tc>
        <w:tc>
          <w:tcPr>
            <w:tcW w:w="1644" w:type="dxa"/>
          </w:tcPr>
          <w:p w:rsidR="00A574D3" w:rsidRDefault="0003338D">
            <w:pPr>
              <w:pStyle w:val="ConsPlusNormal0"/>
            </w:pPr>
            <w:r>
              <w:t>руб.</w:t>
            </w:r>
          </w:p>
        </w:tc>
        <w:tc>
          <w:tcPr>
            <w:tcW w:w="1370" w:type="dxa"/>
          </w:tcPr>
          <w:p w:rsidR="00A574D3" w:rsidRDefault="0003338D">
            <w:pPr>
              <w:pStyle w:val="ConsPlusNormal0"/>
              <w:jc w:val="right"/>
            </w:pPr>
            <w:r>
              <w:t>13219</w:t>
            </w:r>
          </w:p>
        </w:tc>
        <w:tc>
          <w:tcPr>
            <w:tcW w:w="1474" w:type="dxa"/>
          </w:tcPr>
          <w:p w:rsidR="00A574D3" w:rsidRDefault="0003338D">
            <w:pPr>
              <w:pStyle w:val="ConsPlusNormal0"/>
              <w:jc w:val="right"/>
            </w:pPr>
            <w:r>
              <w:t>13298</w:t>
            </w:r>
          </w:p>
        </w:tc>
        <w:tc>
          <w:tcPr>
            <w:tcW w:w="1371" w:type="dxa"/>
          </w:tcPr>
          <w:p w:rsidR="00A574D3" w:rsidRDefault="0003338D">
            <w:pPr>
              <w:pStyle w:val="ConsPlusNormal0"/>
            </w:pPr>
            <w:r>
              <w:t>16537</w:t>
            </w:r>
          </w:p>
        </w:tc>
      </w:tr>
      <w:tr w:rsidR="00A574D3">
        <w:tc>
          <w:tcPr>
            <w:tcW w:w="3175" w:type="dxa"/>
          </w:tcPr>
          <w:p w:rsidR="00A574D3" w:rsidRDefault="0003338D">
            <w:pPr>
              <w:pStyle w:val="ConsPlusNormal0"/>
            </w:pPr>
            <w:r>
              <w:t>Пенсионеры</w:t>
            </w:r>
          </w:p>
        </w:tc>
        <w:tc>
          <w:tcPr>
            <w:tcW w:w="1644" w:type="dxa"/>
          </w:tcPr>
          <w:p w:rsidR="00A574D3" w:rsidRDefault="0003338D">
            <w:pPr>
              <w:pStyle w:val="ConsPlusNormal0"/>
            </w:pPr>
            <w:r>
              <w:t>руб.</w:t>
            </w:r>
          </w:p>
        </w:tc>
        <w:tc>
          <w:tcPr>
            <w:tcW w:w="1370" w:type="dxa"/>
          </w:tcPr>
          <w:p w:rsidR="00A574D3" w:rsidRDefault="0003338D">
            <w:pPr>
              <w:pStyle w:val="ConsPlusNormal0"/>
              <w:jc w:val="right"/>
            </w:pPr>
            <w:r>
              <w:t>9982</w:t>
            </w:r>
          </w:p>
        </w:tc>
        <w:tc>
          <w:tcPr>
            <w:tcW w:w="1474" w:type="dxa"/>
          </w:tcPr>
          <w:p w:rsidR="00A574D3" w:rsidRDefault="0003338D">
            <w:pPr>
              <w:pStyle w:val="ConsPlusNormal0"/>
              <w:jc w:val="right"/>
            </w:pPr>
            <w:r>
              <w:t>10372</w:t>
            </w:r>
          </w:p>
        </w:tc>
        <w:tc>
          <w:tcPr>
            <w:tcW w:w="1371" w:type="dxa"/>
          </w:tcPr>
          <w:p w:rsidR="00A574D3" w:rsidRDefault="0003338D">
            <w:pPr>
              <w:pStyle w:val="ConsPlusNormal0"/>
            </w:pPr>
            <w:r>
              <w:t>13048</w:t>
            </w:r>
          </w:p>
        </w:tc>
      </w:tr>
      <w:tr w:rsidR="00A574D3">
        <w:tc>
          <w:tcPr>
            <w:tcW w:w="3175" w:type="dxa"/>
          </w:tcPr>
          <w:p w:rsidR="00A574D3" w:rsidRDefault="0003338D">
            <w:pPr>
              <w:pStyle w:val="ConsPlusNormal0"/>
            </w:pPr>
            <w:r>
              <w:lastRenderedPageBreak/>
              <w:t>Дети</w:t>
            </w:r>
          </w:p>
        </w:tc>
        <w:tc>
          <w:tcPr>
            <w:tcW w:w="1644" w:type="dxa"/>
          </w:tcPr>
          <w:p w:rsidR="00A574D3" w:rsidRDefault="0003338D">
            <w:pPr>
              <w:pStyle w:val="ConsPlusNormal0"/>
            </w:pPr>
            <w:r>
              <w:t>руб.</w:t>
            </w:r>
          </w:p>
        </w:tc>
        <w:tc>
          <w:tcPr>
            <w:tcW w:w="1370" w:type="dxa"/>
          </w:tcPr>
          <w:p w:rsidR="00A574D3" w:rsidRDefault="0003338D">
            <w:pPr>
              <w:pStyle w:val="ConsPlusNormal0"/>
              <w:jc w:val="right"/>
            </w:pPr>
            <w:r>
              <w:t>13459</w:t>
            </w:r>
          </w:p>
        </w:tc>
        <w:tc>
          <w:tcPr>
            <w:tcW w:w="1474" w:type="dxa"/>
          </w:tcPr>
          <w:p w:rsidR="00A574D3" w:rsidRDefault="0003338D">
            <w:pPr>
              <w:pStyle w:val="ConsPlusNormal0"/>
              <w:jc w:val="right"/>
            </w:pPr>
            <w:r>
              <w:t>13441</w:t>
            </w:r>
          </w:p>
        </w:tc>
        <w:tc>
          <w:tcPr>
            <w:tcW w:w="1371" w:type="dxa"/>
          </w:tcPr>
          <w:p w:rsidR="00A574D3" w:rsidRDefault="0003338D">
            <w:pPr>
              <w:pStyle w:val="ConsPlusNormal0"/>
            </w:pPr>
            <w:r>
              <w:t>15495</w:t>
            </w:r>
          </w:p>
        </w:tc>
      </w:tr>
      <w:tr w:rsidR="00A574D3">
        <w:tc>
          <w:tcPr>
            <w:tcW w:w="3175" w:type="dxa"/>
          </w:tcPr>
          <w:p w:rsidR="00A574D3" w:rsidRDefault="0003338D">
            <w:pPr>
              <w:pStyle w:val="ConsPlusNormal0"/>
            </w:pPr>
            <w:r>
              <w:t>Соотношение среднедушевых доходов населения с величиной прожиточного минимума</w:t>
            </w:r>
          </w:p>
        </w:tc>
        <w:tc>
          <w:tcPr>
            <w:tcW w:w="1644" w:type="dxa"/>
          </w:tcPr>
          <w:p w:rsidR="00A574D3" w:rsidRDefault="0003338D">
            <w:pPr>
              <w:pStyle w:val="ConsPlusNormal0"/>
            </w:pPr>
            <w:r>
              <w:t>%</w:t>
            </w:r>
          </w:p>
        </w:tc>
        <w:tc>
          <w:tcPr>
            <w:tcW w:w="1370" w:type="dxa"/>
          </w:tcPr>
          <w:p w:rsidR="00A574D3" w:rsidRDefault="0003338D">
            <w:pPr>
              <w:pStyle w:val="ConsPlusNormal0"/>
              <w:jc w:val="center"/>
            </w:pPr>
            <w:r>
              <w:t>-</w:t>
            </w:r>
          </w:p>
        </w:tc>
        <w:tc>
          <w:tcPr>
            <w:tcW w:w="1474" w:type="dxa"/>
          </w:tcPr>
          <w:p w:rsidR="00A574D3" w:rsidRDefault="0003338D">
            <w:pPr>
              <w:pStyle w:val="ConsPlusNormal0"/>
              <w:jc w:val="right"/>
            </w:pPr>
            <w:r>
              <w:t>235,1</w:t>
            </w:r>
          </w:p>
        </w:tc>
        <w:tc>
          <w:tcPr>
            <w:tcW w:w="1371" w:type="dxa"/>
          </w:tcPr>
          <w:p w:rsidR="00A574D3" w:rsidRDefault="0003338D">
            <w:pPr>
              <w:pStyle w:val="ConsPlusNormal0"/>
            </w:pPr>
            <w:r>
              <w:t>250,1</w:t>
            </w:r>
          </w:p>
        </w:tc>
      </w:tr>
      <w:tr w:rsidR="00A574D3">
        <w:tc>
          <w:tcPr>
            <w:tcW w:w="3175" w:type="dxa"/>
          </w:tcPr>
          <w:p w:rsidR="00A574D3" w:rsidRDefault="0003338D">
            <w:pPr>
              <w:pStyle w:val="ConsPlusNormal0"/>
            </w:pPr>
            <w:r>
              <w:t>Соотношение среднего размера назначенных пенсий с величиной прожиточного минимума пенсионера</w:t>
            </w:r>
          </w:p>
        </w:tc>
        <w:tc>
          <w:tcPr>
            <w:tcW w:w="1644" w:type="dxa"/>
          </w:tcPr>
          <w:p w:rsidR="00A574D3" w:rsidRDefault="0003338D">
            <w:pPr>
              <w:pStyle w:val="ConsPlusNormal0"/>
            </w:pPr>
            <w:r>
              <w:t>%</w:t>
            </w:r>
          </w:p>
        </w:tc>
        <w:tc>
          <w:tcPr>
            <w:tcW w:w="1370" w:type="dxa"/>
          </w:tcPr>
          <w:p w:rsidR="00A574D3" w:rsidRDefault="0003338D">
            <w:pPr>
              <w:pStyle w:val="ConsPlusNormal0"/>
              <w:jc w:val="center"/>
            </w:pPr>
            <w:r>
              <w:t>-</w:t>
            </w:r>
          </w:p>
        </w:tc>
        <w:tc>
          <w:tcPr>
            <w:tcW w:w="1474" w:type="dxa"/>
          </w:tcPr>
          <w:p w:rsidR="00A574D3" w:rsidRDefault="0003338D">
            <w:pPr>
              <w:pStyle w:val="ConsPlusNormal0"/>
              <w:jc w:val="right"/>
            </w:pPr>
            <w:r>
              <w:t>151,7</w:t>
            </w:r>
          </w:p>
        </w:tc>
        <w:tc>
          <w:tcPr>
            <w:tcW w:w="1371" w:type="dxa"/>
          </w:tcPr>
          <w:p w:rsidR="00A574D3" w:rsidRDefault="0003338D">
            <w:pPr>
              <w:pStyle w:val="ConsPlusNormal0"/>
            </w:pPr>
            <w:r>
              <w:t>139,2</w:t>
            </w:r>
          </w:p>
        </w:tc>
      </w:tr>
      <w:tr w:rsidR="00A574D3">
        <w:tc>
          <w:tcPr>
            <w:tcW w:w="3175" w:type="dxa"/>
          </w:tcPr>
          <w:p w:rsidR="00A574D3" w:rsidRDefault="0003338D">
            <w:pPr>
              <w:pStyle w:val="ConsPlusNormal0"/>
            </w:pPr>
            <w:r>
              <w:t>Доходы консолидированного бюджета Республики Бурятия</w:t>
            </w:r>
          </w:p>
        </w:tc>
        <w:tc>
          <w:tcPr>
            <w:tcW w:w="1644" w:type="dxa"/>
          </w:tcPr>
          <w:p w:rsidR="00A574D3" w:rsidRDefault="0003338D">
            <w:pPr>
              <w:pStyle w:val="ConsPlusNormal0"/>
            </w:pPr>
            <w:r>
              <w:t>млн. руб.</w:t>
            </w:r>
          </w:p>
        </w:tc>
        <w:tc>
          <w:tcPr>
            <w:tcW w:w="1370" w:type="dxa"/>
          </w:tcPr>
          <w:p w:rsidR="00A574D3" w:rsidRDefault="0003338D">
            <w:pPr>
              <w:pStyle w:val="ConsPlusNormal0"/>
              <w:jc w:val="right"/>
            </w:pPr>
            <w:r>
              <w:t>94718,7</w:t>
            </w:r>
          </w:p>
        </w:tc>
        <w:tc>
          <w:tcPr>
            <w:tcW w:w="1474" w:type="dxa"/>
          </w:tcPr>
          <w:p w:rsidR="00A574D3" w:rsidRDefault="0003338D">
            <w:pPr>
              <w:pStyle w:val="ConsPlusNormal0"/>
              <w:jc w:val="right"/>
            </w:pPr>
            <w:r>
              <w:t>105771,9</w:t>
            </w:r>
          </w:p>
        </w:tc>
        <w:tc>
          <w:tcPr>
            <w:tcW w:w="1371" w:type="dxa"/>
          </w:tcPr>
          <w:p w:rsidR="00A574D3" w:rsidRDefault="0003338D">
            <w:pPr>
              <w:pStyle w:val="ConsPlusNormal0"/>
            </w:pPr>
            <w:r>
              <w:t>95998,4 (янв. - авг.)</w:t>
            </w:r>
          </w:p>
        </w:tc>
      </w:tr>
      <w:tr w:rsidR="00A574D3">
        <w:tc>
          <w:tcPr>
            <w:tcW w:w="3175" w:type="dxa"/>
          </w:tcPr>
          <w:p w:rsidR="00A574D3" w:rsidRDefault="0003338D">
            <w:pPr>
              <w:pStyle w:val="ConsPlusNormal0"/>
            </w:pPr>
            <w:r>
              <w:t>Расходы консолидированного бюджета Республики Бурятия</w:t>
            </w:r>
          </w:p>
        </w:tc>
        <w:tc>
          <w:tcPr>
            <w:tcW w:w="1644" w:type="dxa"/>
          </w:tcPr>
          <w:p w:rsidR="00A574D3" w:rsidRDefault="0003338D">
            <w:pPr>
              <w:pStyle w:val="ConsPlusNormal0"/>
            </w:pPr>
            <w:r>
              <w:t>млн. руб.</w:t>
            </w:r>
          </w:p>
        </w:tc>
        <w:tc>
          <w:tcPr>
            <w:tcW w:w="1370" w:type="dxa"/>
          </w:tcPr>
          <w:p w:rsidR="00A574D3" w:rsidRDefault="0003338D">
            <w:pPr>
              <w:pStyle w:val="ConsPlusNormal0"/>
              <w:jc w:val="right"/>
            </w:pPr>
            <w:r>
              <w:t>96655,4</w:t>
            </w:r>
          </w:p>
        </w:tc>
        <w:tc>
          <w:tcPr>
            <w:tcW w:w="1474" w:type="dxa"/>
          </w:tcPr>
          <w:p w:rsidR="00A574D3" w:rsidRDefault="0003338D">
            <w:pPr>
              <w:pStyle w:val="ConsPlusNormal0"/>
              <w:jc w:val="right"/>
            </w:pPr>
            <w:r>
              <w:t>106272,9</w:t>
            </w:r>
          </w:p>
        </w:tc>
        <w:tc>
          <w:tcPr>
            <w:tcW w:w="1371" w:type="dxa"/>
          </w:tcPr>
          <w:p w:rsidR="00A574D3" w:rsidRDefault="0003338D">
            <w:pPr>
              <w:pStyle w:val="ConsPlusNormal0"/>
            </w:pPr>
            <w:r>
              <w:t>88608,4 (янв. - авг.)</w:t>
            </w:r>
          </w:p>
        </w:tc>
      </w:tr>
    </w:tbl>
    <w:p w:rsidR="00A574D3" w:rsidRDefault="00A574D3">
      <w:pPr>
        <w:pStyle w:val="ConsPlusNormal0"/>
        <w:jc w:val="both"/>
      </w:pPr>
    </w:p>
    <w:p w:rsidR="00A574D3" w:rsidRDefault="0003338D">
      <w:pPr>
        <w:pStyle w:val="ConsPlusTitle0"/>
        <w:jc w:val="center"/>
        <w:outlineLvl w:val="3"/>
      </w:pPr>
      <w:r>
        <w:t>Поддержка малого и среднего предпринимательства</w:t>
      </w:r>
    </w:p>
    <w:p w:rsidR="00A574D3" w:rsidRDefault="00A574D3">
      <w:pPr>
        <w:pStyle w:val="ConsPlusNormal0"/>
        <w:jc w:val="both"/>
      </w:pPr>
    </w:p>
    <w:p w:rsidR="00A574D3" w:rsidRDefault="0003338D">
      <w:pPr>
        <w:pStyle w:val="ConsPlusNormal0"/>
        <w:ind w:firstLine="540"/>
        <w:jc w:val="both"/>
      </w:pPr>
      <w:r>
        <w:t xml:space="preserve">На основании </w:t>
      </w:r>
      <w:hyperlink r:id="rId156" w:tooltip="Постановление Правительства РБ от 24.06.2022 N 378 (ред. от 03.02.2025) &quot;Об утверждении порядков предоставления субсидий из республиканского бюджета на государственную поддержку малого и среднего предпринимательства&quot; (вместе с &quot;Порядком предоставления субъекта">
        <w:r>
          <w:rPr>
            <w:color w:val="0000FF"/>
          </w:rPr>
          <w:t>постановления</w:t>
        </w:r>
      </w:hyperlink>
      <w:r>
        <w:t xml:space="preserve"> Правительства Республики Бурятия от 24.06.2022 N 378 "Об утверждении порядков предоставления субсидий из республиканс</w:t>
      </w:r>
      <w:r>
        <w:t>кого бюджета на государственную поддержку малого и среднего предпринимательства" действуют следующие меры государственной поддержки:</w:t>
      </w:r>
    </w:p>
    <w:p w:rsidR="00A574D3" w:rsidRDefault="0003338D">
      <w:pPr>
        <w:pStyle w:val="ConsPlusNormal0"/>
        <w:jc w:val="both"/>
      </w:pPr>
      <w:r>
        <w:t xml:space="preserve">(в ред. </w:t>
      </w:r>
      <w:hyperlink r:id="rId157" w:tooltip="Постановление Правительства РБ от 04.09.2025 N 524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04.09.2025 N 524)</w:t>
      </w:r>
    </w:p>
    <w:p w:rsidR="00A574D3" w:rsidRDefault="0003338D">
      <w:pPr>
        <w:pStyle w:val="ConsPlusNormal0"/>
        <w:spacing w:before="240"/>
        <w:ind w:firstLine="540"/>
        <w:jc w:val="both"/>
      </w:pPr>
      <w:r>
        <w:t>- субсидирование части расходов, связанных с уплатой первого взноса по договорам лизинга;</w:t>
      </w:r>
    </w:p>
    <w:p w:rsidR="00A574D3" w:rsidRDefault="0003338D">
      <w:pPr>
        <w:pStyle w:val="ConsPlusNormal0"/>
        <w:spacing w:before="240"/>
        <w:ind w:firstLine="540"/>
        <w:jc w:val="both"/>
      </w:pPr>
      <w:r>
        <w:t xml:space="preserve">- абзацы третий - пятый исключены. - </w:t>
      </w:r>
      <w:hyperlink r:id="rId158" w:tooltip="Постановление Правительства РБ от 04.09.2025 N 524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Постановление</w:t>
        </w:r>
      </w:hyperlink>
      <w:r>
        <w:t xml:space="preserve"> Правительства РБ от 04.09.2025 N 524;</w:t>
      </w:r>
    </w:p>
    <w:p w:rsidR="00A574D3" w:rsidRDefault="0003338D">
      <w:pPr>
        <w:pStyle w:val="ConsPlusNormal0"/>
        <w:spacing w:before="240"/>
        <w:ind w:firstLine="540"/>
        <w:jc w:val="both"/>
      </w:pPr>
      <w:r>
        <w:t>- субсидирование расходов на возмещение части затрат, связанных с приобретением нового оборудования;</w:t>
      </w:r>
    </w:p>
    <w:p w:rsidR="00A574D3" w:rsidRDefault="0003338D">
      <w:pPr>
        <w:pStyle w:val="ConsPlusNormal0"/>
        <w:spacing w:before="240"/>
        <w:ind w:firstLine="540"/>
        <w:jc w:val="both"/>
      </w:pPr>
      <w:r>
        <w:t xml:space="preserve">- субсидирование расходов на </w:t>
      </w:r>
      <w:r>
        <w:t>возмещение части затрат на оплату электроэнергии, потребленной на производственные нужды в сфере переработки отходов (вторичного сырья).</w:t>
      </w:r>
    </w:p>
    <w:p w:rsidR="00A574D3" w:rsidRDefault="0003338D">
      <w:pPr>
        <w:pStyle w:val="ConsPlusNormal0"/>
        <w:spacing w:before="240"/>
        <w:ind w:firstLine="540"/>
        <w:jc w:val="both"/>
      </w:pPr>
      <w:r>
        <w:t>Создан единый центр предпринимательства "Мой бизнес", на территории которого действует механизм сервисного клиентоориен</w:t>
      </w:r>
      <w:r>
        <w:t>тированного подхода по принципу "одного окна", это своего рода МФЦ для бизнеса. Концептуальный подход работы этого центра заключается в следующем: помощь предпринимателю либо просто физическому лицу оказывается на всех этапах жизненного цикла любого проект</w:t>
      </w:r>
      <w:r>
        <w:t>а, будь это просто идеей, которая должна привести в начало ведения бизнеса, далее в устойчивое развитие, а также инвестирование и выход на зарубежные рынки.</w:t>
      </w:r>
    </w:p>
    <w:p w:rsidR="00A574D3" w:rsidRDefault="0003338D">
      <w:pPr>
        <w:pStyle w:val="ConsPlusNormal0"/>
        <w:spacing w:before="240"/>
        <w:ind w:firstLine="540"/>
        <w:jc w:val="both"/>
      </w:pPr>
      <w:r>
        <w:t>Инфраструктура поддержки предпринимательства Республики Бурятия представлена деятельностью Гарантий</w:t>
      </w:r>
      <w:r>
        <w:t xml:space="preserve">ного фонда содействия кредитованию субъектов малого и среднего </w:t>
      </w:r>
      <w:r>
        <w:lastRenderedPageBreak/>
        <w:t>предпринимательства Республики Бурятия (предоставляет поручительства по кредитным и лизинговым договорам до 70% от суммы долга) и Фондом поддержки малого предпринимательства (предоставляет микр</w:t>
      </w:r>
      <w:r>
        <w:t>озаймы и займы на сумму до 3,0 млн. руб. под 10% на срок до 3 лет).</w:t>
      </w:r>
    </w:p>
    <w:p w:rsidR="00A574D3" w:rsidRDefault="0003338D">
      <w:pPr>
        <w:pStyle w:val="ConsPlusNormal0"/>
        <w:spacing w:before="240"/>
        <w:ind w:firstLine="540"/>
        <w:jc w:val="both"/>
      </w:pPr>
      <w:r>
        <w:t>Поддержка малого бизнеса в районах республики реализуется через муниципальные фонды поддержки малого предпринимательства. Муниципальные фонды предоставляют микрозаймы, оказывают лизинговые услуги.</w:t>
      </w:r>
    </w:p>
    <w:p w:rsidR="00A574D3" w:rsidRDefault="00A574D3">
      <w:pPr>
        <w:pStyle w:val="ConsPlusNormal0"/>
        <w:jc w:val="both"/>
      </w:pPr>
    </w:p>
    <w:p w:rsidR="00A574D3" w:rsidRDefault="0003338D">
      <w:pPr>
        <w:pStyle w:val="ConsPlusTitle0"/>
        <w:jc w:val="center"/>
        <w:outlineLvl w:val="3"/>
      </w:pPr>
      <w:r>
        <w:t>Сфера здравоохранения</w:t>
      </w:r>
    </w:p>
    <w:p w:rsidR="00A574D3" w:rsidRDefault="00A574D3">
      <w:pPr>
        <w:pStyle w:val="ConsPlusNormal0"/>
        <w:jc w:val="both"/>
      </w:pPr>
    </w:p>
    <w:p w:rsidR="00A574D3" w:rsidRDefault="0003338D">
      <w:pPr>
        <w:pStyle w:val="ConsPlusNormal0"/>
        <w:ind w:firstLine="540"/>
        <w:jc w:val="both"/>
      </w:pPr>
      <w:r>
        <w:t xml:space="preserve">На территории республики оказывают </w:t>
      </w:r>
      <w:r>
        <w:t>услуги в сфере здравоохранения 54 медицинских организации, 21 центральная районная больница, 10 участковых больниц, 124 врачебных амбулатории, 337 фельдшерско-акушерских пунктов.</w:t>
      </w:r>
    </w:p>
    <w:p w:rsidR="00A574D3" w:rsidRDefault="0003338D">
      <w:pPr>
        <w:pStyle w:val="ConsPlusNormal0"/>
        <w:spacing w:before="240"/>
        <w:ind w:firstLine="540"/>
        <w:jc w:val="both"/>
      </w:pPr>
      <w:r>
        <w:t>В рамках Программы государственных гарантий бесплатного оказания гражданам ме</w:t>
      </w:r>
      <w:r>
        <w:t xml:space="preserve">дицинской помощи, утверждаемой ежегодно Правительством Российской Федерации в соответствии с Федеральным </w:t>
      </w:r>
      <w:hyperlink r:id="rId159"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законом</w:t>
        </w:r>
      </w:hyperlink>
      <w:r>
        <w:t xml:space="preserve"> от 21.11.2011 N 323-ФЗ "Об основах охраны здоровья граждан в Российской Федерации", предусмотрено, что объем меди</w:t>
      </w:r>
      <w:r>
        <w:t>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w:t>
      </w:r>
      <w:r>
        <w:t xml:space="preserve"> программу обязательного медицинского страхования, включается в средние нормативы объема медицинской помощи, оказываемой в амбулаторных и стационарных условиях, и обеспечивается за счет бюджетных ассигнований бюджета субъекта Российской Федерации и местных</w:t>
      </w:r>
      <w:r>
        <w:t xml:space="preserve"> бюджетов.</w:t>
      </w:r>
    </w:p>
    <w:p w:rsidR="00A574D3" w:rsidRDefault="0003338D">
      <w:pPr>
        <w:pStyle w:val="ConsPlusNormal0"/>
        <w:spacing w:before="240"/>
        <w:ind w:firstLine="540"/>
        <w:jc w:val="both"/>
      </w:pPr>
      <w:r>
        <w:t>В республике реализация указанных положений осуществляется согласно программе государственных гарантий бесплатного оказания гражданам медицинской помощи на территории Республики Бурятия, утверждаемой ежегодно Правительством Республики Бурятия.</w:t>
      </w:r>
    </w:p>
    <w:p w:rsidR="00A574D3" w:rsidRDefault="0003338D">
      <w:pPr>
        <w:pStyle w:val="ConsPlusNormal0"/>
        <w:spacing w:before="240"/>
        <w:ind w:firstLine="540"/>
        <w:jc w:val="both"/>
      </w:pPr>
      <w:r>
        <w:t>У</w:t>
      </w:r>
      <w:r>
        <w:t>частники Государственной программы и члены их семей до получения разрешения на временное проживание имеют право на получение медицинской помощи в рамках программ государственных гарантий бесплатного оказания гражданам медицинской помощи в соответствии с за</w:t>
      </w:r>
      <w:r>
        <w:t xml:space="preserve">конодательством Российской Федерации. Согласно </w:t>
      </w:r>
      <w:hyperlink r:id="rId160" w:tooltip="Постановление Правительства РФ от 08.05.2025 N 631 &quot;Об утверждении Правил оказания медицинской помощи иностранным гражданам на территории Российской Федерации&quot; {КонсультантПлюс}">
        <w:r>
          <w:rPr>
            <w:color w:val="0000FF"/>
          </w:rPr>
          <w:t>Правилам</w:t>
        </w:r>
      </w:hyperlink>
      <w:r>
        <w:t xml:space="preserve"> оказания медицинской помощи иностранным гражданам на территории Российской Федерации, утвержденным постановлением Правительства Российской Федерации от 08.</w:t>
      </w:r>
      <w:r>
        <w:t>05.2025 N 631, иностранным гражданам бесплатно оказывается: специализированная медицинская помощь в экстренной и неотложной формах в государственных и муниципальных медицинских организациях; иные виды медицинской помощи в экстренной форме при внезапных ост</w:t>
      </w:r>
      <w:r>
        <w:t>рых заболеваниях, состояниях, обострении хронических заболеваний, представляющих угрозу жизни пациента.</w:t>
      </w:r>
    </w:p>
    <w:p w:rsidR="00A574D3" w:rsidRDefault="0003338D">
      <w:pPr>
        <w:pStyle w:val="ConsPlusNormal0"/>
        <w:jc w:val="both"/>
      </w:pPr>
      <w:r>
        <w:t xml:space="preserve">(в ред. </w:t>
      </w:r>
      <w:hyperlink r:id="rId161" w:tooltip="Постановление Правительства РБ от 04.09.2025 N 524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w:t>
        </w:r>
        <w:r>
          <w:rPr>
            <w:color w:val="0000FF"/>
          </w:rPr>
          <w:t>ия</w:t>
        </w:r>
      </w:hyperlink>
      <w:r>
        <w:t xml:space="preserve"> Правительства РБ от 04.09.2025 N 524)</w:t>
      </w:r>
    </w:p>
    <w:p w:rsidR="00A574D3" w:rsidRDefault="0003338D">
      <w:pPr>
        <w:pStyle w:val="ConsPlusNormal0"/>
        <w:spacing w:before="240"/>
        <w:ind w:firstLine="540"/>
        <w:jc w:val="both"/>
      </w:pPr>
      <w:r>
        <w:t xml:space="preserve">Иностранные граждане, являющиеся застрахованными лицами в соответствии с Федеральным </w:t>
      </w:r>
      <w:hyperlink r:id="rId162"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законом</w:t>
        </w:r>
      </w:hyperlink>
      <w:r>
        <w:t xml:space="preserve"> от 29.11.2010 N 326-ФЗ "Об обязательном медицинском страховании в Российской Федерации"</w:t>
      </w:r>
      <w:r>
        <w:t>, имеют право на бесплатное оказание медицинской помощи в рамках обязательного медицинского страхования. Медицинская помощь в неотложной форме (за исключением скорой, в том числе специализированной, медицинской помощи) и плановой форме оказывается иностран</w:t>
      </w:r>
      <w:r>
        <w:t xml:space="preserve">ным гражданам в соответствии с договорами о предоставлении платных </w:t>
      </w:r>
      <w:r>
        <w:lastRenderedPageBreak/>
        <w:t>медицинских услуг либо договорами добровольного медицинского страхования и (или) заключенными в пользу иностранных граждан договорами в сфере обязательного медицинского страхования.</w:t>
      </w:r>
    </w:p>
    <w:p w:rsidR="00A574D3" w:rsidRDefault="0003338D">
      <w:pPr>
        <w:pStyle w:val="ConsPlusNormal0"/>
        <w:spacing w:before="240"/>
        <w:ind w:firstLine="540"/>
        <w:jc w:val="both"/>
      </w:pPr>
      <w:r>
        <w:t>Оформле</w:t>
      </w:r>
      <w:r>
        <w:t>ние и выдачу полисов обязательного медицинского страхования обеспечивают страховые медицинские организации.</w:t>
      </w:r>
    </w:p>
    <w:p w:rsidR="00A574D3" w:rsidRDefault="0003338D">
      <w:pPr>
        <w:pStyle w:val="ConsPlusNormal0"/>
        <w:spacing w:before="240"/>
        <w:ind w:firstLine="540"/>
        <w:jc w:val="both"/>
      </w:pPr>
      <w:r>
        <w:t xml:space="preserve">В соответствии с Федеральным </w:t>
      </w:r>
      <w:hyperlink r:id="rId163" w:tooltip="Федеральный закон от 25.07.2002 N 115-ФЗ (ред. от 04.11.2025) &quot;О правовом положении иностранных граждан в Российской Федерации&quot; {КонсультантПлюс}">
        <w:r>
          <w:rPr>
            <w:color w:val="0000FF"/>
          </w:rPr>
          <w:t>законом</w:t>
        </w:r>
      </w:hyperlink>
      <w:r>
        <w:t xml:space="preserve"> от 25.07.2002 N 115-ФЗ "О правовом положении иностранных граждан в Российской Федерации" для оформления разрешения на в</w:t>
      </w:r>
      <w:r>
        <w:t xml:space="preserve">ременное проживание и вида на жительство необходимо предъявить документы, подтверждающие отсутствие заболевания наркоманией и инфекционных заболеваний, представляющих опасность для окружающих, предусмотренных </w:t>
      </w:r>
      <w:hyperlink r:id="rId164"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
        <w:r>
          <w:rPr>
            <w:color w:val="0000FF"/>
          </w:rPr>
          <w:t>перечнем</w:t>
        </w:r>
      </w:hyperlink>
      <w:r>
        <w:t>, утвержденным приказом Министерства здравоохранения Российской Федерации от 19.11.2021 N 1079н.</w:t>
      </w:r>
    </w:p>
    <w:p w:rsidR="00A574D3" w:rsidRDefault="0003338D">
      <w:pPr>
        <w:pStyle w:val="ConsPlusNormal0"/>
        <w:jc w:val="both"/>
      </w:pPr>
      <w:r>
        <w:t xml:space="preserve">(в ред. </w:t>
      </w:r>
      <w:hyperlink r:id="rId165" w:tooltip="Постановление Правительства РБ от 04.09.2025 N 524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04.09.2025 N 524)</w:t>
      </w:r>
    </w:p>
    <w:p w:rsidR="00A574D3" w:rsidRDefault="0003338D">
      <w:pPr>
        <w:pStyle w:val="ConsPlusNormal0"/>
        <w:spacing w:before="240"/>
        <w:ind w:firstLine="540"/>
        <w:jc w:val="both"/>
      </w:pPr>
      <w:r>
        <w:t>Медицинское освидетельствование участников Государственной программы и членов их семей на наличие указанных заболеваний осуществляется</w:t>
      </w:r>
      <w:r>
        <w:t xml:space="preserve"> в учреждениях здравоохранения на платной основе.</w:t>
      </w:r>
    </w:p>
    <w:p w:rsidR="00A574D3" w:rsidRDefault="0003338D">
      <w:pPr>
        <w:pStyle w:val="ConsPlusNormal0"/>
        <w:spacing w:before="240"/>
        <w:ind w:firstLine="540"/>
        <w:jc w:val="both"/>
      </w:pPr>
      <w:r>
        <w:t xml:space="preserve">Распоряжением Правительства Республики Бурятия от 28.04.2022 N 258-р утвержден </w:t>
      </w:r>
      <w:hyperlink r:id="rId166" w:tooltip="Ссылка на КонсультантПлюс">
        <w:r>
          <w:rPr>
            <w:color w:val="0000FF"/>
          </w:rPr>
          <w:t>Перечень</w:t>
        </w:r>
      </w:hyperlink>
      <w:r>
        <w:t xml:space="preserve"> медицинских организаций, уполномоченных выдавать документы, подтверждающие отсутствие у иностранного гражданина заболевания наркоманией и инфекционных заболеваний, которые представляют опасность для окружающих, а также серти</w:t>
      </w:r>
      <w:r>
        <w:t>фикат об отсутствии у данного иностранного гражданина заболевания, вызываемого вирусом иммунодефицита человека (ВИЧ-инфекции), на территории Республики Бурятия.</w:t>
      </w:r>
    </w:p>
    <w:p w:rsidR="00A574D3" w:rsidRDefault="0003338D">
      <w:pPr>
        <w:pStyle w:val="ConsPlusNormal0"/>
        <w:spacing w:before="240"/>
        <w:ind w:firstLine="540"/>
        <w:jc w:val="both"/>
      </w:pPr>
      <w:r>
        <w:t xml:space="preserve">В рамках мероприятий Государственной </w:t>
      </w:r>
      <w:hyperlink r:id="rId167" w:tooltip="Ссылка на КонсультантПлюс">
        <w:r>
          <w:rPr>
            <w:color w:val="0000FF"/>
          </w:rPr>
          <w:t>программы</w:t>
        </w:r>
      </w:hyperlink>
      <w:r>
        <w:t xml:space="preserve">, утвержденной постановлением Правительства Республики Бурятия от 02.07.2013 N 342 "Об утверждении </w:t>
      </w:r>
      <w:r>
        <w:t>Государственной программы Республики Бурятия "Развитие здравоохранения" в республике реализуется программа "Земский доктор".</w:t>
      </w:r>
    </w:p>
    <w:p w:rsidR="00A574D3" w:rsidRDefault="0003338D">
      <w:pPr>
        <w:pStyle w:val="ConsPlusNormal0"/>
        <w:spacing w:before="240"/>
        <w:ind w:firstLine="540"/>
        <w:jc w:val="both"/>
      </w:pPr>
      <w:r>
        <w:t xml:space="preserve">Согласно </w:t>
      </w:r>
      <w:hyperlink r:id="rId168" w:tooltip="Постановление Правительства РФ от 26.12.2017 N 1640 (ред. от 29.12.2025) &quot;Об утверждении государственной программы Российской Федерации &quot;Развитие здравоохранения&quot; (с изм. и доп., вступ. в силу с 01.01.2026) {КонсультантПлюс}">
        <w:r>
          <w:rPr>
            <w:color w:val="0000FF"/>
          </w:rPr>
          <w:t>постановлению</w:t>
        </w:r>
      </w:hyperlink>
      <w:r>
        <w:t xml:space="preserve"> Правительства Российской Федерации о</w:t>
      </w:r>
      <w:r>
        <w:t>т 26.12.2017 N 1640 "Об утверждении государственной программы Российской Федерации "Развитие здравоохранения" на финансовую поддержку медработникам, переехавшим на работу в сельскую местность и небольшие города (в частности, в сельские населенные пункты, в</w:t>
      </w:r>
      <w:r>
        <w:t xml:space="preserve"> рабочие поселки, в поселки городского типа, в города с населением до 50 тыс. человек), смогут рассчитывать врачи и фельдшеры независимо от возраста.</w:t>
      </w:r>
    </w:p>
    <w:p w:rsidR="00A574D3" w:rsidRDefault="0003338D">
      <w:pPr>
        <w:pStyle w:val="ConsPlusNormal0"/>
        <w:spacing w:before="240"/>
        <w:ind w:firstLine="540"/>
        <w:jc w:val="both"/>
      </w:pPr>
      <w:r>
        <w:t>Размер единовременной компенсационной выплаты составляет 2 млн. рублей для врачей и 1 млн. рублей для фель</w:t>
      </w:r>
      <w:r>
        <w:t>дшеров, прибывших (переехавших) на работу в сельские населенные пункты, либо рабочие поселки, либо поселки городского типа, расположенные на территории Дальневосточного федерального округа.</w:t>
      </w:r>
    </w:p>
    <w:p w:rsidR="00A574D3" w:rsidRDefault="0003338D">
      <w:pPr>
        <w:pStyle w:val="ConsPlusNormal0"/>
        <w:spacing w:before="240"/>
        <w:ind w:firstLine="540"/>
        <w:jc w:val="both"/>
      </w:pPr>
      <w:r>
        <w:t>Органом, уполномоченным в сфере здравоохранения, является Министер</w:t>
      </w:r>
      <w:r>
        <w:t>ство здравоохранения Республики Бурятия.</w:t>
      </w:r>
    </w:p>
    <w:p w:rsidR="00A574D3" w:rsidRDefault="0003338D">
      <w:pPr>
        <w:pStyle w:val="ConsPlusNormal0"/>
        <w:spacing w:before="240"/>
        <w:ind w:firstLine="540"/>
        <w:jc w:val="both"/>
      </w:pPr>
      <w:r>
        <w:t xml:space="preserve">Подробная информация по вопросам медицинского обслуживания населения республики размещена на сайте Министерства </w:t>
      </w:r>
      <w:hyperlink r:id="rId169">
        <w:r>
          <w:rPr>
            <w:color w:val="0000FF"/>
          </w:rPr>
          <w:t>egov-buryatia.ru</w:t>
        </w:r>
      </w:hyperlink>
      <w:r>
        <w:t xml:space="preserve">, а также на сайте </w:t>
      </w:r>
      <w:hyperlink r:id="rId170">
        <w:r>
          <w:rPr>
            <w:color w:val="0000FF"/>
          </w:rPr>
          <w:t>tfomsrb.ru</w:t>
        </w:r>
      </w:hyperlink>
      <w:r>
        <w:t>.</w:t>
      </w:r>
    </w:p>
    <w:p w:rsidR="00A574D3" w:rsidRDefault="00A574D3">
      <w:pPr>
        <w:pStyle w:val="ConsPlusNormal0"/>
        <w:jc w:val="both"/>
      </w:pPr>
    </w:p>
    <w:p w:rsidR="00A574D3" w:rsidRDefault="0003338D">
      <w:pPr>
        <w:pStyle w:val="ConsPlusTitle0"/>
        <w:jc w:val="center"/>
        <w:outlineLvl w:val="3"/>
      </w:pPr>
      <w:r>
        <w:t>Система образования</w:t>
      </w:r>
    </w:p>
    <w:p w:rsidR="00A574D3" w:rsidRDefault="00A574D3">
      <w:pPr>
        <w:pStyle w:val="ConsPlusNormal0"/>
        <w:jc w:val="both"/>
      </w:pPr>
    </w:p>
    <w:p w:rsidR="00A574D3" w:rsidRDefault="0003338D">
      <w:pPr>
        <w:pStyle w:val="ConsPlusNormal0"/>
        <w:ind w:firstLine="540"/>
        <w:jc w:val="both"/>
      </w:pPr>
      <w:r>
        <w:t>Участники Государственной программы и члены их семей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профессиональное обучение по программам про</w:t>
      </w:r>
      <w:r>
        <w:t>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 имеют право на получение среднего профессионального образования, высшего обр</w:t>
      </w:r>
      <w:r>
        <w:t xml:space="preserve">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Федеральным </w:t>
      </w:r>
      <w:hyperlink r:id="rId171" w:tooltip="Федеральный закон от 24.05.1999 N 99-ФЗ (ред. от 24.06.2025) &quot;О государственной политике Российской Федерации в отношении соотечественников за рубежом&quot; {КонсультантПлюс}">
        <w:r>
          <w:rPr>
            <w:color w:val="0000FF"/>
          </w:rPr>
          <w:t>законом</w:t>
        </w:r>
      </w:hyperlink>
      <w:r>
        <w:t xml:space="preserve"> от 24.05.1999 N 99-ФЗ "О государственной политике Российской Федер</w:t>
      </w:r>
      <w:r>
        <w:t>ации в отношении соотечественников за рубежом".</w:t>
      </w:r>
    </w:p>
    <w:p w:rsidR="00A574D3" w:rsidRDefault="0003338D">
      <w:pPr>
        <w:pStyle w:val="ConsPlusNormal0"/>
        <w:spacing w:before="240"/>
        <w:ind w:firstLine="540"/>
        <w:jc w:val="both"/>
      </w:pPr>
      <w:r>
        <w:t>Система образования включает в себя 466 дошкольных образовательных организаций, 431 образовательную организацию (школы), 128 образовательных организаций дополнительного образования, 31 организацию среднего пр</w:t>
      </w:r>
      <w:r>
        <w:t>офессионального образования, 5 высших учебных заведений.</w:t>
      </w:r>
    </w:p>
    <w:p w:rsidR="00A574D3" w:rsidRDefault="0003338D">
      <w:pPr>
        <w:pStyle w:val="ConsPlusNormal0"/>
        <w:spacing w:before="240"/>
        <w:ind w:firstLine="540"/>
        <w:jc w:val="both"/>
      </w:pPr>
      <w:r>
        <w:t>Доступность общего образования обеспечена во всех муниципальных районах и городских округах Республики Бурятия.</w:t>
      </w:r>
    </w:p>
    <w:p w:rsidR="00A574D3" w:rsidRDefault="0003338D">
      <w:pPr>
        <w:pStyle w:val="ConsPlusNormal0"/>
        <w:spacing w:before="240"/>
        <w:ind w:firstLine="540"/>
        <w:jc w:val="both"/>
      </w:pPr>
      <w:r>
        <w:t>Для обеспечения современного качественного общего и дополнительного образования, а такж</w:t>
      </w:r>
      <w:r>
        <w:t>е в целях выявления, поддержки и развития способностей и талантов у детей и молодежи созданы технопарк "Кванториум", "Дом научной коллаборации", образовательный Центр "Асториум".</w:t>
      </w:r>
    </w:p>
    <w:p w:rsidR="00A574D3" w:rsidRDefault="0003338D">
      <w:pPr>
        <w:pStyle w:val="ConsPlusNormal0"/>
        <w:spacing w:before="240"/>
        <w:ind w:firstLine="540"/>
        <w:jc w:val="both"/>
      </w:pPr>
      <w:r>
        <w:t>По данным Бурятстата численность обучающихся в республиканских общеобразовате</w:t>
      </w:r>
      <w:r>
        <w:t>льных организациях составила в 2020/2021 учебном году 146400 человек, в 2021/2022 учебном году - 150600 человек.</w:t>
      </w:r>
    </w:p>
    <w:p w:rsidR="00A574D3" w:rsidRDefault="0003338D">
      <w:pPr>
        <w:pStyle w:val="ConsPlusNormal0"/>
        <w:spacing w:before="240"/>
        <w:ind w:firstLine="540"/>
        <w:jc w:val="both"/>
      </w:pPr>
      <w:r>
        <w:t>По итогам 2022 года доступность дошкольного образования для детей в возрасте от 3 до 7 лет составила 98,8%.</w:t>
      </w:r>
    </w:p>
    <w:p w:rsidR="00A574D3" w:rsidRDefault="00A574D3">
      <w:pPr>
        <w:pStyle w:val="ConsPlusNormal0"/>
        <w:jc w:val="both"/>
      </w:pPr>
    </w:p>
    <w:p w:rsidR="00A574D3" w:rsidRDefault="0003338D">
      <w:pPr>
        <w:pStyle w:val="ConsPlusTitle0"/>
        <w:jc w:val="center"/>
        <w:outlineLvl w:val="3"/>
      </w:pPr>
      <w:r>
        <w:t>Жилищное обустройство</w:t>
      </w:r>
    </w:p>
    <w:p w:rsidR="00A574D3" w:rsidRDefault="00A574D3">
      <w:pPr>
        <w:pStyle w:val="ConsPlusNormal0"/>
        <w:jc w:val="both"/>
      </w:pPr>
    </w:p>
    <w:p w:rsidR="00A574D3" w:rsidRDefault="0003338D">
      <w:pPr>
        <w:pStyle w:val="ConsPlusNormal0"/>
        <w:ind w:firstLine="540"/>
        <w:jc w:val="both"/>
      </w:pPr>
      <w:r>
        <w:t>Особое знач</w:t>
      </w:r>
      <w:r>
        <w:t>ение для достижения основной цели подпрограммы имеет вопрос жилищного обустройства участников Государственной программы в Республике Бурятия. В связи с тем, что действие Государственной программы распространяется на всю территорию вселения, формирование це</w:t>
      </w:r>
      <w:r>
        <w:t>нтров временного размещения соотечественников нецелесообразно. Подпрограммой предусмотрено мероприятие по оказанию содействия во временном жилищном обустройстве - компенсация расходов по договору найма (поднайма) жилого помещения.</w:t>
      </w:r>
    </w:p>
    <w:p w:rsidR="00A574D3" w:rsidRDefault="0003338D">
      <w:pPr>
        <w:pStyle w:val="ConsPlusNormal0"/>
        <w:spacing w:before="240"/>
        <w:ind w:firstLine="540"/>
        <w:jc w:val="both"/>
      </w:pPr>
      <w:r>
        <w:t>Соотечественники, прибывш</w:t>
      </w:r>
      <w:r>
        <w:t>ие в Республику Бурятия, имеют право рассмотреть различные варианты жилищного обустройства в рамках действующего законодательства и принять решение в зависимости от уровня своего материального обеспечения.</w:t>
      </w:r>
    </w:p>
    <w:p w:rsidR="00A574D3" w:rsidRDefault="0003338D">
      <w:pPr>
        <w:pStyle w:val="ConsPlusNormal0"/>
        <w:spacing w:before="240"/>
        <w:ind w:firstLine="540"/>
        <w:jc w:val="both"/>
      </w:pPr>
      <w:r>
        <w:t xml:space="preserve">В числе возможных вариантов: аренда (наем) жилого </w:t>
      </w:r>
      <w:r>
        <w:t xml:space="preserve">помещения, приобретение жилых </w:t>
      </w:r>
      <w:r>
        <w:lastRenderedPageBreak/>
        <w:t>помещений за счет собственных средств, покупка земельных участков для индивидуального жилищного строительства в собственность у физического лица или организации и пр. Решить жилищный вопрос возможно и при трудоустройстве на ва</w:t>
      </w:r>
      <w:r>
        <w:t>кансии с предоставлением жилья работодателями (в основном в сельской местности).</w:t>
      </w:r>
    </w:p>
    <w:p w:rsidR="00A574D3" w:rsidRDefault="0003338D">
      <w:pPr>
        <w:pStyle w:val="ConsPlusNormal0"/>
        <w:spacing w:before="240"/>
        <w:ind w:firstLine="540"/>
        <w:jc w:val="both"/>
      </w:pPr>
      <w:r>
        <w:t xml:space="preserve">В соответствии с </w:t>
      </w:r>
      <w:hyperlink r:id="rId172" w:tooltip="Закон Республики Бурятия от 16.10.2002 N 115-III (ред. от 22.11.2025) &quot;О бесплатном предоставлении в собственность земельных участков, находящихся в государственной и муниципальной собственности&quot; (принят Народным Хуралом РБ 09.10.2002) {КонсультантПлюс}">
        <w:r>
          <w:rPr>
            <w:color w:val="0000FF"/>
          </w:rPr>
          <w:t>Законом</w:t>
        </w:r>
      </w:hyperlink>
      <w:r>
        <w:t xml:space="preserve"> Республики Бурятия от 16.10.2002 N 115-III "О б</w:t>
      </w:r>
      <w:r>
        <w:t>есплатном предоставлении в собственность земельных участков, находящихся в государственной и муниципальной собственности" гражданам Российской Федерации, являющимся участниками Государственной программы, бесплатно и однократно предоставляются в собственнос</w:t>
      </w:r>
      <w:r>
        <w:t>ть для индивидуального жилищного строительства земельные участки, находящиеся в государственной и муниципальной собственности, после получения гражданства Российской Федерации.</w:t>
      </w:r>
    </w:p>
    <w:p w:rsidR="00A574D3" w:rsidRDefault="0003338D">
      <w:pPr>
        <w:pStyle w:val="ConsPlusNormal0"/>
        <w:spacing w:before="240"/>
        <w:ind w:firstLine="540"/>
        <w:jc w:val="both"/>
      </w:pPr>
      <w:r>
        <w:t xml:space="preserve">Также в соответствии с Федеральным </w:t>
      </w:r>
      <w:hyperlink r:id="rId173"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
        <w:r>
          <w:rPr>
            <w:color w:val="0000FF"/>
          </w:rPr>
          <w:t>законом</w:t>
        </w:r>
      </w:hyperlink>
      <w:r>
        <w:t xml:space="preserve"> от 01.05.2016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w:t>
      </w:r>
      <w:r>
        <w:t>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иностранным гражданам и лицам без гражданства, являющимся участниками Государстве</w:t>
      </w:r>
      <w:r>
        <w:t xml:space="preserve">нной программы по оказанию содействия добровольному переселению в Российскую Федерацию соотечественников, проживающих за рубежом, и членам их семей, совместно переселяющимся на постоянное место жительства в Российскую Федерацию, на основании его заявления </w:t>
      </w:r>
      <w:r>
        <w:t>однократно может быть предоставлен в безвозмездное пользование земельный участок, находящийся в государственной или муниципальной собственности и расположенный на территории Республики Бурятия, площадь которого не превышает одного гектара.</w:t>
      </w:r>
    </w:p>
    <w:p w:rsidR="00A574D3" w:rsidRDefault="0003338D">
      <w:pPr>
        <w:pStyle w:val="ConsPlusNormal0"/>
        <w:spacing w:before="240"/>
        <w:ind w:firstLine="540"/>
        <w:jc w:val="both"/>
      </w:pPr>
      <w:r>
        <w:t>Подробная информ</w:t>
      </w:r>
      <w:r>
        <w:t>ация о порядке предоставления в безвозмездное пользование земельных участков, их оформления и условиях использования размещена на официальном сайте Федеральной информационной системы "На Дальний Восток" (</w:t>
      </w:r>
      <w:hyperlink r:id="rId174">
        <w:r>
          <w:rPr>
            <w:color w:val="0000FF"/>
          </w:rPr>
          <w:t>https:</w:t>
        </w:r>
        <w:r>
          <w:rPr>
            <w:color w:val="0000FF"/>
          </w:rPr>
          <w:t>//надальнийвосток.рф</w:t>
        </w:r>
      </w:hyperlink>
      <w:r>
        <w:t>).</w:t>
      </w:r>
    </w:p>
    <w:p w:rsidR="00A574D3" w:rsidRDefault="0003338D">
      <w:pPr>
        <w:pStyle w:val="ConsPlusNormal0"/>
        <w:spacing w:before="240"/>
        <w:ind w:firstLine="540"/>
        <w:jc w:val="both"/>
      </w:pPr>
      <w:r>
        <w:t>С целью обеспечения более быстрой адаптации и интеграции участников Государственной программы и членов их семей на территории региона предусмотрены следующие дополнительные меры социальной поддержки:</w:t>
      </w:r>
    </w:p>
    <w:p w:rsidR="00A574D3" w:rsidRDefault="0003338D">
      <w:pPr>
        <w:pStyle w:val="ConsPlusNormal0"/>
        <w:spacing w:before="240"/>
        <w:ind w:firstLine="540"/>
        <w:jc w:val="both"/>
      </w:pPr>
      <w:r>
        <w:t>выплата единовременного пособия н</w:t>
      </w:r>
      <w:r>
        <w:t>а обустройство;</w:t>
      </w:r>
    </w:p>
    <w:p w:rsidR="00A574D3" w:rsidRDefault="0003338D">
      <w:pPr>
        <w:pStyle w:val="ConsPlusNormal0"/>
        <w:spacing w:before="240"/>
        <w:ind w:firstLine="540"/>
        <w:jc w:val="both"/>
      </w:pPr>
      <w:r>
        <w:t>компенсация расходов по договору найма (поднайма) жилого помещения.</w:t>
      </w:r>
    </w:p>
    <w:p w:rsidR="00A574D3" w:rsidRDefault="0003338D">
      <w:pPr>
        <w:pStyle w:val="ConsPlusNormal0"/>
        <w:spacing w:before="240"/>
        <w:ind w:firstLine="540"/>
        <w:jc w:val="both"/>
      </w:pPr>
      <w:r>
        <w:t>Кроме того, в муниципальных образованиях осуществляется мониторинг аренды жилья для временного и постоянного проживания. Уполномоченный орган территории вселения при необходимости осуществляет подбор подходящего жилья соотечественникам.</w:t>
      </w:r>
    </w:p>
    <w:p w:rsidR="00A574D3" w:rsidRDefault="0003338D">
      <w:pPr>
        <w:pStyle w:val="ConsPlusNormal0"/>
        <w:spacing w:before="240"/>
        <w:ind w:firstLine="540"/>
        <w:jc w:val="both"/>
      </w:pPr>
      <w:r>
        <w:t>По данным Бурятстат</w:t>
      </w:r>
      <w:r>
        <w:t>а, по результатам выборочного обследования цен на рынке жилья в Республике Бурятия в IV квартале 2020 года средняя цена одного квадратного метра общей площади проданных квартир по всем типам на первичном рынке жилья составила 50,6 тыс. рублей, на вторичном</w:t>
      </w:r>
      <w:r>
        <w:t xml:space="preserve"> рынке - 69,4 тыс. рублей, в IV квартале 2021 - на первичном рынке жилья составила 76,7 тыс. рублей, на вторичном рынке - 75,6 тыс. рублей, в IV квартале 2022 - на первичном рынке жилья составила 78,1 тыс. рублей, на вторичном рынке - 85,8 тыс. рублей (сре</w:t>
      </w:r>
      <w:r>
        <w:t xml:space="preserve">дняя рыночная стоимость 1 кв. м общей площади жилья в 2022 г. в республике составляла </w:t>
      </w:r>
      <w:r>
        <w:lastRenderedPageBreak/>
        <w:t>76177 руб.).</w:t>
      </w:r>
    </w:p>
    <w:p w:rsidR="00A574D3" w:rsidRDefault="0003338D">
      <w:pPr>
        <w:pStyle w:val="ConsPlusNormal0"/>
        <w:spacing w:before="240"/>
        <w:ind w:firstLine="540"/>
        <w:jc w:val="both"/>
      </w:pPr>
      <w:r>
        <w:t>На 1 квартал 2023 года средняя рыночная стоимость 1 кв. м общей площади жилья в республике установлена в размере 83944 руб.</w:t>
      </w:r>
    </w:p>
    <w:p w:rsidR="00A574D3" w:rsidRDefault="0003338D">
      <w:pPr>
        <w:pStyle w:val="ConsPlusNormal0"/>
        <w:spacing w:before="240"/>
        <w:ind w:firstLine="540"/>
        <w:jc w:val="both"/>
      </w:pPr>
      <w:r>
        <w:t>На 2 квартал 2023 года средняя ры</w:t>
      </w:r>
      <w:r>
        <w:t>ночная стоимость 1 кв. м общей площади жилья в республике года установлена в размере 78025 руб.</w:t>
      </w:r>
    </w:p>
    <w:p w:rsidR="00A574D3" w:rsidRDefault="0003338D">
      <w:pPr>
        <w:pStyle w:val="ConsPlusNormal0"/>
        <w:spacing w:before="240"/>
        <w:ind w:firstLine="540"/>
        <w:jc w:val="both"/>
      </w:pPr>
      <w:r>
        <w:t>На 3 квартал 2023 года средняя рыночная стоимость 1 кв. м общей площади жилья в республике установлена в размере 86658 руб.</w:t>
      </w:r>
    </w:p>
    <w:p w:rsidR="00A574D3" w:rsidRDefault="0003338D">
      <w:pPr>
        <w:pStyle w:val="ConsPlusNormal0"/>
        <w:spacing w:before="240"/>
        <w:ind w:firstLine="540"/>
        <w:jc w:val="both"/>
      </w:pPr>
      <w:r>
        <w:t>На 4 квартал 2023 года средняя рыноч</w:t>
      </w:r>
      <w:r>
        <w:t>ная стоимость 1 кв. м общей площади жилья в республике установлена в размере 86834 руб.</w:t>
      </w:r>
    </w:p>
    <w:p w:rsidR="00A574D3" w:rsidRDefault="0003338D">
      <w:pPr>
        <w:pStyle w:val="ConsPlusNormal0"/>
        <w:spacing w:before="240"/>
        <w:ind w:firstLine="540"/>
        <w:jc w:val="both"/>
      </w:pPr>
      <w:r>
        <w:t>Средняя стоимость аренды квартиры в 2020 - 2021 - 2022 годах колеблется от 9 тыс. рублей в месяц до 25 тыс. рублей в зависимости от района республики и характеристик жи</w:t>
      </w:r>
      <w:r>
        <w:t>лого помещения.</w:t>
      </w:r>
    </w:p>
    <w:p w:rsidR="00A574D3" w:rsidRDefault="0003338D">
      <w:pPr>
        <w:pStyle w:val="ConsPlusNormal0"/>
        <w:spacing w:before="240"/>
        <w:ind w:firstLine="540"/>
        <w:jc w:val="both"/>
      </w:pPr>
      <w:r>
        <w:t>Средняя стоимость аренды жилья в Улан-Удэ в 2020 году составляет порядка 14 тыс. рублей, в 2021 году - 16 тыс. рублей, в 2022 году - 22 тыс. рублей.</w:t>
      </w:r>
    </w:p>
    <w:p w:rsidR="00A574D3" w:rsidRDefault="00A574D3">
      <w:pPr>
        <w:pStyle w:val="ConsPlusNormal0"/>
        <w:jc w:val="both"/>
      </w:pPr>
    </w:p>
    <w:p w:rsidR="00A574D3" w:rsidRDefault="0003338D">
      <w:pPr>
        <w:pStyle w:val="ConsPlusTitle0"/>
        <w:jc w:val="center"/>
        <w:outlineLvl w:val="3"/>
      </w:pPr>
      <w:r>
        <w:t>Информирование участников Государственной программы</w:t>
      </w:r>
    </w:p>
    <w:p w:rsidR="00A574D3" w:rsidRDefault="00A574D3">
      <w:pPr>
        <w:pStyle w:val="ConsPlusNormal0"/>
        <w:jc w:val="both"/>
      </w:pPr>
    </w:p>
    <w:p w:rsidR="00A574D3" w:rsidRDefault="0003338D">
      <w:pPr>
        <w:pStyle w:val="ConsPlusNormal0"/>
        <w:ind w:firstLine="540"/>
        <w:jc w:val="both"/>
      </w:pPr>
      <w:r>
        <w:t>Для информирования соотечественников,</w:t>
      </w:r>
      <w:r>
        <w:t xml:space="preserve"> проживающих за рубежом, предусматривается взаимодействие с дипломатическими представительствами, консульскими учреждениями Российской Федерации и представительствами Министерства внутренних дел Российской Федерации за рубежом в части обновления информацио</w:t>
      </w:r>
      <w:r>
        <w:t>нного пакета о возможностях приема, трудоустройства, получения профессионального образования и условиях проживания в Республике Бурятия. С этой целью также предусматривается проведение презентаций подпрограммы уполномоченным органом в режиме видеоконференц</w:t>
      </w:r>
      <w:r>
        <w:t>ии, в ходе которых потенциальные участники Государственной программы смогут обсудить вопросы участия в подпрограмме с ее основными исполнителями на территории Республики Бурятия.</w:t>
      </w:r>
    </w:p>
    <w:p w:rsidR="00A574D3" w:rsidRDefault="0003338D">
      <w:pPr>
        <w:pStyle w:val="ConsPlusNormal0"/>
        <w:spacing w:before="240"/>
        <w:ind w:firstLine="540"/>
        <w:jc w:val="both"/>
      </w:pPr>
      <w:r>
        <w:t>Информирование потенциальных участников Государственной программы будет осуще</w:t>
      </w:r>
      <w:r>
        <w:t>ствляться посредством освещения вопросов добровольного переселения в Республику Бурятия соотечественников, проживающих за рубежом, в средствах массовой информации, размещения информации в информационно-телекоммуникационной сети Интернет, в том числе в авто</w:t>
      </w:r>
      <w:r>
        <w:t xml:space="preserve">матизированной информационной системе "Соотечественники" </w:t>
      </w:r>
      <w:hyperlink r:id="rId175">
        <w:r>
          <w:rPr>
            <w:color w:val="0000FF"/>
          </w:rPr>
          <w:t>http://aiss.gov.ru</w:t>
        </w:r>
      </w:hyperlink>
      <w:r>
        <w:t xml:space="preserve"> (далее - АИС "Соотечественники").</w:t>
      </w:r>
    </w:p>
    <w:p w:rsidR="00A574D3" w:rsidRDefault="0003338D">
      <w:pPr>
        <w:pStyle w:val="ConsPlusNormal0"/>
        <w:spacing w:before="240"/>
        <w:ind w:firstLine="540"/>
        <w:jc w:val="both"/>
      </w:pPr>
      <w:r>
        <w:t>Планируется осуществление ряда мероприятий по предоставлению информации соотечественникам, проживающим за ру</w:t>
      </w:r>
      <w:r>
        <w:t>бежом, о ситуации на рынке труда Республики Бурятия, наличии вакантных рабочих мест, об уровне заработной платы и по иным вопросам, касающимся принятия решения о переселении на территорию Республики Бурятия, мероприятий по содействию в поиске подходящей ра</w:t>
      </w:r>
      <w:r>
        <w:t>боты, организации профессиональной ориентации граждан в целях выбора сферы деятельности (профессии), трудоустройства, профессионального обучения участников Государственной программы, организации проведения оплачиваемых общественных работ, ярмарок вакансий.</w:t>
      </w:r>
      <w:r>
        <w:t xml:space="preserve"> Данная информация размещается на официальном сайте уполномоченного органа исполнительной власти Республики Бурятия.</w:t>
      </w:r>
    </w:p>
    <w:p w:rsidR="00A574D3" w:rsidRDefault="0003338D">
      <w:pPr>
        <w:pStyle w:val="ConsPlusNormal0"/>
        <w:spacing w:before="240"/>
        <w:ind w:firstLine="540"/>
        <w:jc w:val="both"/>
      </w:pPr>
      <w:r>
        <w:lastRenderedPageBreak/>
        <w:t>При реализации подпрограммы по объективным и субъективным причинам могут возникнуть:</w:t>
      </w:r>
    </w:p>
    <w:p w:rsidR="00A574D3" w:rsidRDefault="0003338D">
      <w:pPr>
        <w:pStyle w:val="ConsPlusNormal0"/>
        <w:spacing w:before="240"/>
        <w:ind w:firstLine="540"/>
        <w:jc w:val="both"/>
      </w:pPr>
      <w:r>
        <w:t>1. Риски, связанные с трудоустройством и занятостью уч</w:t>
      </w:r>
      <w:r>
        <w:t>астников Государственной программы и членов их семей:</w:t>
      </w:r>
    </w:p>
    <w:p w:rsidR="00A574D3" w:rsidRDefault="0003338D">
      <w:pPr>
        <w:pStyle w:val="ConsPlusNormal0"/>
        <w:spacing w:before="240"/>
        <w:ind w:firstLine="540"/>
        <w:jc w:val="both"/>
      </w:pPr>
      <w:r>
        <w:t>- отказ работодателя от трудоустройства участников Государственной программы и членов их семей после прибытия в территорию вселения;</w:t>
      </w:r>
    </w:p>
    <w:p w:rsidR="00A574D3" w:rsidRDefault="0003338D">
      <w:pPr>
        <w:pStyle w:val="ConsPlusNormal0"/>
        <w:spacing w:before="240"/>
        <w:ind w:firstLine="540"/>
        <w:jc w:val="both"/>
      </w:pPr>
      <w:r>
        <w:t>- несоответствие специальности и квалификации участников Государствен</w:t>
      </w:r>
      <w:r>
        <w:t>ной программы и членов их семей требованиям предоставляемого рабочего места;</w:t>
      </w:r>
    </w:p>
    <w:p w:rsidR="00A574D3" w:rsidRDefault="0003338D">
      <w:pPr>
        <w:pStyle w:val="ConsPlusNormal0"/>
        <w:spacing w:before="240"/>
        <w:ind w:firstLine="540"/>
        <w:jc w:val="both"/>
      </w:pPr>
      <w:r>
        <w:t>- попадание участников Государственной программы и трудоспособных членов их семей в категорию безработных;</w:t>
      </w:r>
    </w:p>
    <w:p w:rsidR="00A574D3" w:rsidRDefault="0003338D">
      <w:pPr>
        <w:pStyle w:val="ConsPlusNormal0"/>
        <w:spacing w:before="240"/>
        <w:ind w:firstLine="540"/>
        <w:jc w:val="both"/>
      </w:pPr>
      <w:r>
        <w:t>- нежелание участников Государственной программы и членов их семей трудоустраиваться на предварительно подобранные рабочие места.</w:t>
      </w:r>
    </w:p>
    <w:p w:rsidR="00A574D3" w:rsidRDefault="0003338D">
      <w:pPr>
        <w:pStyle w:val="ConsPlusNormal0"/>
        <w:spacing w:before="240"/>
        <w:ind w:firstLine="540"/>
        <w:jc w:val="both"/>
      </w:pPr>
      <w:r>
        <w:t>2. Риски, связанные с жилищным обустройством участников Государственной программы и членов их семей:</w:t>
      </w:r>
    </w:p>
    <w:p w:rsidR="00A574D3" w:rsidRDefault="0003338D">
      <w:pPr>
        <w:pStyle w:val="ConsPlusNormal0"/>
        <w:spacing w:before="240"/>
        <w:ind w:firstLine="540"/>
        <w:jc w:val="both"/>
      </w:pPr>
      <w:r>
        <w:t>- необеспеченность жильем</w:t>
      </w:r>
      <w:r>
        <w:t>;</w:t>
      </w:r>
    </w:p>
    <w:p w:rsidR="00A574D3" w:rsidRDefault="0003338D">
      <w:pPr>
        <w:pStyle w:val="ConsPlusNormal0"/>
        <w:spacing w:before="240"/>
        <w:ind w:firstLine="540"/>
        <w:jc w:val="both"/>
      </w:pPr>
      <w:r>
        <w:t>- сложности с наймом и оплатой жилого помещения;</w:t>
      </w:r>
    </w:p>
    <w:p w:rsidR="00A574D3" w:rsidRDefault="0003338D">
      <w:pPr>
        <w:pStyle w:val="ConsPlusNormal0"/>
        <w:spacing w:before="240"/>
        <w:ind w:firstLine="540"/>
        <w:jc w:val="both"/>
      </w:pPr>
      <w:r>
        <w:t>- невозможность решения вопроса по постоянному жилищному обустройству в связи с отсутствием собственных средств у участников Государственной программы и членов их семей для приобретения или строительства ж</w:t>
      </w:r>
      <w:r>
        <w:t>илья.</w:t>
      </w:r>
    </w:p>
    <w:p w:rsidR="00A574D3" w:rsidRDefault="0003338D">
      <w:pPr>
        <w:pStyle w:val="ConsPlusNormal0"/>
        <w:spacing w:before="240"/>
        <w:ind w:firstLine="540"/>
        <w:jc w:val="both"/>
      </w:pPr>
      <w:r>
        <w:t>3. Риски, связанные с интеграцией участников Государственной программы и членов их семей в социальную структуру территории вселения:</w:t>
      </w:r>
    </w:p>
    <w:p w:rsidR="00A574D3" w:rsidRDefault="0003338D">
      <w:pPr>
        <w:pStyle w:val="ConsPlusNormal0"/>
        <w:spacing w:before="240"/>
        <w:ind w:firstLine="540"/>
        <w:jc w:val="both"/>
      </w:pPr>
      <w:r>
        <w:t xml:space="preserve">- возникновение конфликтных ситуаций, негативного отношения к участникам Государственной программы и членам их семей </w:t>
      </w:r>
      <w:r>
        <w:t>со стороны коренных жителей;</w:t>
      </w:r>
    </w:p>
    <w:p w:rsidR="00A574D3" w:rsidRDefault="0003338D">
      <w:pPr>
        <w:pStyle w:val="ConsPlusNormal0"/>
        <w:spacing w:before="240"/>
        <w:ind w:firstLine="540"/>
        <w:jc w:val="both"/>
      </w:pPr>
      <w:r>
        <w:t>- рост межнациональной напряженности, конфронтация между участниками Государственной программы и членами их семей и коренным населением;</w:t>
      </w:r>
    </w:p>
    <w:p w:rsidR="00A574D3" w:rsidRDefault="0003338D">
      <w:pPr>
        <w:pStyle w:val="ConsPlusNormal0"/>
        <w:spacing w:before="240"/>
        <w:ind w:firstLine="540"/>
        <w:jc w:val="both"/>
      </w:pPr>
      <w:r>
        <w:t>- социально-психологическое обособление участников Государственной программы и членов их семей, создание этносоциальных групп;</w:t>
      </w:r>
    </w:p>
    <w:p w:rsidR="00A574D3" w:rsidRDefault="0003338D">
      <w:pPr>
        <w:pStyle w:val="ConsPlusNormal0"/>
        <w:spacing w:before="240"/>
        <w:ind w:firstLine="540"/>
        <w:jc w:val="both"/>
      </w:pPr>
      <w:r>
        <w:t xml:space="preserve">- недостаточная информированность потенциальных участников Государственной программы и членов их семей о возможностях и условиях </w:t>
      </w:r>
      <w:r>
        <w:t>участия в подпрограмме, завышенный уровень ожидания от переселения в республику.</w:t>
      </w:r>
    </w:p>
    <w:p w:rsidR="00A574D3" w:rsidRDefault="0003338D">
      <w:pPr>
        <w:pStyle w:val="ConsPlusNormal0"/>
        <w:spacing w:before="240"/>
        <w:ind w:firstLine="540"/>
        <w:jc w:val="both"/>
      </w:pPr>
      <w:r>
        <w:t>4. Иные риски:</w:t>
      </w:r>
    </w:p>
    <w:p w:rsidR="00A574D3" w:rsidRDefault="0003338D">
      <w:pPr>
        <w:pStyle w:val="ConsPlusNormal0"/>
        <w:spacing w:before="240"/>
        <w:ind w:firstLine="540"/>
        <w:jc w:val="both"/>
      </w:pPr>
      <w:r>
        <w:t>- невозможность приема соотечественников, желающих переселиться в республику в рамках Государственной программы;</w:t>
      </w:r>
    </w:p>
    <w:p w:rsidR="00A574D3" w:rsidRDefault="0003338D">
      <w:pPr>
        <w:pStyle w:val="ConsPlusNormal0"/>
        <w:spacing w:before="240"/>
        <w:ind w:firstLine="540"/>
        <w:jc w:val="both"/>
      </w:pPr>
      <w:r>
        <w:lastRenderedPageBreak/>
        <w:t>- трудности климатической адаптации в территори</w:t>
      </w:r>
      <w:r>
        <w:t>и вселения;</w:t>
      </w:r>
    </w:p>
    <w:p w:rsidR="00A574D3" w:rsidRDefault="0003338D">
      <w:pPr>
        <w:pStyle w:val="ConsPlusNormal0"/>
        <w:spacing w:before="240"/>
        <w:ind w:firstLine="540"/>
        <w:jc w:val="both"/>
      </w:pPr>
      <w:r>
        <w:t>- затруднения в получении услуг в сферах здравоохранения, дошкольного образования, пенсионного обеспечения.</w:t>
      </w:r>
    </w:p>
    <w:p w:rsidR="00A574D3" w:rsidRDefault="00A574D3">
      <w:pPr>
        <w:pStyle w:val="ConsPlusNormal0"/>
        <w:jc w:val="both"/>
      </w:pPr>
    </w:p>
    <w:p w:rsidR="00A574D3" w:rsidRDefault="0003338D">
      <w:pPr>
        <w:pStyle w:val="ConsPlusTitle0"/>
        <w:jc w:val="center"/>
        <w:outlineLvl w:val="3"/>
      </w:pPr>
      <w:r>
        <w:t>Оценка готовности территории вселения к приему</w:t>
      </w:r>
    </w:p>
    <w:p w:rsidR="00A574D3" w:rsidRDefault="0003338D">
      <w:pPr>
        <w:pStyle w:val="ConsPlusTitle0"/>
        <w:jc w:val="center"/>
      </w:pPr>
      <w:r>
        <w:t>соотечественников</w:t>
      </w:r>
    </w:p>
    <w:p w:rsidR="00A574D3" w:rsidRDefault="00A574D3">
      <w:pPr>
        <w:pStyle w:val="ConsPlusNormal0"/>
        <w:jc w:val="both"/>
      </w:pPr>
    </w:p>
    <w:p w:rsidR="00A574D3" w:rsidRDefault="0003338D">
      <w:pPr>
        <w:pStyle w:val="ConsPlusNormal0"/>
        <w:ind w:firstLine="540"/>
        <w:jc w:val="both"/>
      </w:pPr>
      <w:r>
        <w:t>Анализ социально-экономического развития Республики Бурятия позволяет</w:t>
      </w:r>
      <w:r>
        <w:t xml:space="preserve"> выделить ряд следующих конкурентных преимуществ и ключевых факторов развития региона:</w:t>
      </w:r>
    </w:p>
    <w:p w:rsidR="00A574D3" w:rsidRDefault="0003338D">
      <w:pPr>
        <w:pStyle w:val="ConsPlusNormal0"/>
        <w:spacing w:before="240"/>
        <w:ind w:firstLine="540"/>
        <w:jc w:val="both"/>
      </w:pPr>
      <w:r>
        <w:t>- высокий природно-ресурсный потенциал;</w:t>
      </w:r>
    </w:p>
    <w:p w:rsidR="00A574D3" w:rsidRDefault="0003338D">
      <w:pPr>
        <w:pStyle w:val="ConsPlusNormal0"/>
        <w:spacing w:before="240"/>
        <w:ind w:firstLine="540"/>
        <w:jc w:val="both"/>
      </w:pPr>
      <w:r>
        <w:t>- высокая ценность разведанных и оцененных запасов полезных ископаемых Республики Бурятия;</w:t>
      </w:r>
    </w:p>
    <w:p w:rsidR="00A574D3" w:rsidRDefault="0003338D">
      <w:pPr>
        <w:pStyle w:val="ConsPlusNormal0"/>
        <w:spacing w:before="240"/>
        <w:ind w:firstLine="540"/>
        <w:jc w:val="both"/>
      </w:pPr>
      <w:r>
        <w:t xml:space="preserve">- земельный фонд составляет 35,1 млн. </w:t>
      </w:r>
      <w:r>
        <w:t>га. Наибольшее производственное значение имеют каштановые, серые лесные и черноземные почвы, занимающие 56,4% площади всех сельскохозяйственных угодий и 76,5% площади пахотных земель;</w:t>
      </w:r>
    </w:p>
    <w:p w:rsidR="00A574D3" w:rsidRDefault="0003338D">
      <w:pPr>
        <w:pStyle w:val="ConsPlusNormal0"/>
        <w:spacing w:before="240"/>
        <w:ind w:firstLine="540"/>
        <w:jc w:val="both"/>
      </w:pPr>
      <w:r>
        <w:t>- озеро Байкал является природным резервуаром пятой части мировых запасо</w:t>
      </w:r>
      <w:r>
        <w:t>в пресной воды;</w:t>
      </w:r>
    </w:p>
    <w:p w:rsidR="00A574D3" w:rsidRDefault="0003338D">
      <w:pPr>
        <w:pStyle w:val="ConsPlusNormal0"/>
        <w:spacing w:before="240"/>
        <w:ind w:firstLine="540"/>
        <w:jc w:val="both"/>
      </w:pPr>
      <w:r>
        <w:t>- историко-культурные ресурсы Республики Бурятия;</w:t>
      </w:r>
    </w:p>
    <w:p w:rsidR="00A574D3" w:rsidRDefault="0003338D">
      <w:pPr>
        <w:pStyle w:val="ConsPlusNormal0"/>
        <w:spacing w:before="240"/>
        <w:ind w:firstLine="540"/>
        <w:jc w:val="both"/>
      </w:pPr>
      <w:r>
        <w:t>- выгодное географическое положение: по ее территории проходят две федеральные железнодорожные линии - Транссибирская и Байкало-Амурская, а также три федеральные автомобильные трассы.</w:t>
      </w:r>
    </w:p>
    <w:p w:rsidR="00A574D3" w:rsidRDefault="00A574D3">
      <w:pPr>
        <w:pStyle w:val="ConsPlusNormal0"/>
        <w:jc w:val="both"/>
      </w:pPr>
    </w:p>
    <w:p w:rsidR="00A574D3" w:rsidRDefault="0003338D">
      <w:pPr>
        <w:pStyle w:val="ConsPlusNormal0"/>
        <w:jc w:val="center"/>
      </w:pPr>
      <w:r>
        <w:t>Оценк</w:t>
      </w:r>
      <w:r>
        <w:t>а готовности Республики Бурятия к приему участников</w:t>
      </w:r>
    </w:p>
    <w:p w:rsidR="00A574D3" w:rsidRDefault="0003338D">
      <w:pPr>
        <w:pStyle w:val="ConsPlusNormal0"/>
        <w:jc w:val="center"/>
      </w:pPr>
      <w:r>
        <w:t>Государственной программы по оказанию содействия</w:t>
      </w:r>
    </w:p>
    <w:p w:rsidR="00A574D3" w:rsidRDefault="0003338D">
      <w:pPr>
        <w:pStyle w:val="ConsPlusNormal0"/>
        <w:jc w:val="center"/>
      </w:pPr>
      <w:r>
        <w:t>добровольному переселению в Российскую Федерацию</w:t>
      </w:r>
    </w:p>
    <w:p w:rsidR="00A574D3" w:rsidRDefault="0003338D">
      <w:pPr>
        <w:pStyle w:val="ConsPlusNormal0"/>
        <w:jc w:val="center"/>
      </w:pPr>
      <w:r>
        <w:t>соотечественников, проживающих за рубежом</w:t>
      </w:r>
    </w:p>
    <w:p w:rsidR="00A574D3" w:rsidRDefault="00A574D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592"/>
        <w:gridCol w:w="907"/>
        <w:gridCol w:w="1304"/>
        <w:gridCol w:w="1644"/>
      </w:tblGrid>
      <w:tr w:rsidR="00A574D3">
        <w:tc>
          <w:tcPr>
            <w:tcW w:w="624" w:type="dxa"/>
          </w:tcPr>
          <w:p w:rsidR="00A574D3" w:rsidRDefault="0003338D">
            <w:pPr>
              <w:pStyle w:val="ConsPlusNormal0"/>
              <w:jc w:val="center"/>
            </w:pPr>
            <w:r>
              <w:t>NN п/п</w:t>
            </w:r>
          </w:p>
        </w:tc>
        <w:tc>
          <w:tcPr>
            <w:tcW w:w="4592" w:type="dxa"/>
          </w:tcPr>
          <w:p w:rsidR="00A574D3" w:rsidRDefault="0003338D">
            <w:pPr>
              <w:pStyle w:val="ConsPlusNormal0"/>
              <w:jc w:val="center"/>
            </w:pPr>
            <w:r>
              <w:t>Наименование показателя</w:t>
            </w:r>
          </w:p>
        </w:tc>
        <w:tc>
          <w:tcPr>
            <w:tcW w:w="907" w:type="dxa"/>
          </w:tcPr>
          <w:p w:rsidR="00A574D3" w:rsidRDefault="0003338D">
            <w:pPr>
              <w:pStyle w:val="ConsPlusNormal0"/>
              <w:jc w:val="center"/>
            </w:pPr>
            <w:r>
              <w:t>Год</w:t>
            </w:r>
          </w:p>
        </w:tc>
        <w:tc>
          <w:tcPr>
            <w:tcW w:w="1304" w:type="dxa"/>
          </w:tcPr>
          <w:p w:rsidR="00A574D3" w:rsidRDefault="0003338D">
            <w:pPr>
              <w:pStyle w:val="ConsPlusNormal0"/>
              <w:jc w:val="center"/>
            </w:pPr>
            <w:r>
              <w:t>Единица измерения</w:t>
            </w:r>
          </w:p>
        </w:tc>
        <w:tc>
          <w:tcPr>
            <w:tcW w:w="1644" w:type="dxa"/>
          </w:tcPr>
          <w:p w:rsidR="00A574D3" w:rsidRDefault="0003338D">
            <w:pPr>
              <w:pStyle w:val="ConsPlusNormal0"/>
              <w:jc w:val="center"/>
            </w:pPr>
            <w:r>
              <w:t>Значение показателя по Республике Бурятия на последнюю отчетную дату (за последний отчетный период)</w:t>
            </w:r>
          </w:p>
        </w:tc>
      </w:tr>
      <w:tr w:rsidR="00A574D3">
        <w:tc>
          <w:tcPr>
            <w:tcW w:w="624" w:type="dxa"/>
            <w:vMerge w:val="restart"/>
          </w:tcPr>
          <w:p w:rsidR="00A574D3" w:rsidRDefault="0003338D">
            <w:pPr>
              <w:pStyle w:val="ConsPlusNormal0"/>
            </w:pPr>
            <w:r>
              <w:t>1.</w:t>
            </w:r>
          </w:p>
        </w:tc>
        <w:tc>
          <w:tcPr>
            <w:tcW w:w="4592" w:type="dxa"/>
            <w:vMerge w:val="restart"/>
          </w:tcPr>
          <w:p w:rsidR="00A574D3" w:rsidRDefault="0003338D">
            <w:pPr>
              <w:pStyle w:val="ConsPlusNormal0"/>
            </w:pPr>
            <w:r>
              <w:t>Общая численность населения на 1 января текущего года</w:t>
            </w:r>
          </w:p>
        </w:tc>
        <w:tc>
          <w:tcPr>
            <w:tcW w:w="907" w:type="dxa"/>
            <w:tcBorders>
              <w:bottom w:val="nil"/>
            </w:tcBorders>
          </w:tcPr>
          <w:p w:rsidR="00A574D3" w:rsidRDefault="0003338D">
            <w:pPr>
              <w:pStyle w:val="ConsPlusNormal0"/>
            </w:pPr>
            <w:r>
              <w:t>2020</w:t>
            </w:r>
          </w:p>
        </w:tc>
        <w:tc>
          <w:tcPr>
            <w:tcW w:w="1304" w:type="dxa"/>
            <w:vMerge w:val="restart"/>
          </w:tcPr>
          <w:p w:rsidR="00A574D3" w:rsidRDefault="0003338D">
            <w:pPr>
              <w:pStyle w:val="ConsPlusNormal0"/>
            </w:pPr>
            <w:r>
              <w:t>тыс. чел.</w:t>
            </w:r>
          </w:p>
        </w:tc>
        <w:tc>
          <w:tcPr>
            <w:tcW w:w="1644" w:type="dxa"/>
            <w:tcBorders>
              <w:bottom w:val="nil"/>
            </w:tcBorders>
          </w:tcPr>
          <w:p w:rsidR="00A574D3" w:rsidRDefault="0003338D">
            <w:pPr>
              <w:pStyle w:val="ConsPlusNormal0"/>
              <w:jc w:val="right"/>
            </w:pPr>
            <w:r>
              <w:t>985,9</w:t>
            </w:r>
          </w:p>
        </w:tc>
      </w:tr>
      <w:tr w:rsidR="00A574D3">
        <w:tblPrEx>
          <w:tblBorders>
            <w:insideH w:val="nil"/>
          </w:tblBorders>
        </w:tblPrEx>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bottom w:val="nil"/>
            </w:tcBorders>
          </w:tcPr>
          <w:p w:rsidR="00A574D3" w:rsidRDefault="0003338D">
            <w:pPr>
              <w:pStyle w:val="ConsPlusNormal0"/>
            </w:pPr>
            <w:r>
              <w:t>2021</w:t>
            </w:r>
          </w:p>
        </w:tc>
        <w:tc>
          <w:tcPr>
            <w:tcW w:w="1304" w:type="dxa"/>
            <w:vMerge/>
          </w:tcPr>
          <w:p w:rsidR="00A574D3" w:rsidRDefault="00A574D3">
            <w:pPr>
              <w:pStyle w:val="ConsPlusNormal0"/>
            </w:pPr>
          </w:p>
        </w:tc>
        <w:tc>
          <w:tcPr>
            <w:tcW w:w="1644" w:type="dxa"/>
            <w:tcBorders>
              <w:top w:val="nil"/>
              <w:bottom w:val="nil"/>
            </w:tcBorders>
          </w:tcPr>
          <w:p w:rsidR="00A574D3" w:rsidRDefault="0003338D">
            <w:pPr>
              <w:pStyle w:val="ConsPlusNormal0"/>
              <w:jc w:val="right"/>
            </w:pPr>
            <w:r>
              <w:t>985,4</w:t>
            </w:r>
          </w:p>
        </w:tc>
      </w:tr>
      <w:tr w:rsidR="00A574D3">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tcBorders>
          </w:tcPr>
          <w:p w:rsidR="00A574D3" w:rsidRDefault="0003338D">
            <w:pPr>
              <w:pStyle w:val="ConsPlusNormal0"/>
            </w:pPr>
            <w:r>
              <w:t>2022</w:t>
            </w:r>
          </w:p>
        </w:tc>
        <w:tc>
          <w:tcPr>
            <w:tcW w:w="1304" w:type="dxa"/>
            <w:vMerge/>
          </w:tcPr>
          <w:p w:rsidR="00A574D3" w:rsidRDefault="00A574D3">
            <w:pPr>
              <w:pStyle w:val="ConsPlusNormal0"/>
            </w:pPr>
          </w:p>
        </w:tc>
        <w:tc>
          <w:tcPr>
            <w:tcW w:w="1644" w:type="dxa"/>
            <w:tcBorders>
              <w:top w:val="nil"/>
            </w:tcBorders>
          </w:tcPr>
          <w:p w:rsidR="00A574D3" w:rsidRDefault="0003338D">
            <w:pPr>
              <w:pStyle w:val="ConsPlusNormal0"/>
              <w:jc w:val="right"/>
            </w:pPr>
            <w:r>
              <w:t>982,6</w:t>
            </w:r>
          </w:p>
        </w:tc>
      </w:tr>
      <w:tr w:rsidR="00A574D3">
        <w:tc>
          <w:tcPr>
            <w:tcW w:w="624" w:type="dxa"/>
            <w:vMerge w:val="restart"/>
          </w:tcPr>
          <w:p w:rsidR="00A574D3" w:rsidRDefault="0003338D">
            <w:pPr>
              <w:pStyle w:val="ConsPlusNormal0"/>
            </w:pPr>
            <w:r>
              <w:lastRenderedPageBreak/>
              <w:t>2.</w:t>
            </w:r>
          </w:p>
        </w:tc>
        <w:tc>
          <w:tcPr>
            <w:tcW w:w="4592" w:type="dxa"/>
            <w:vMerge w:val="restart"/>
          </w:tcPr>
          <w:p w:rsidR="00A574D3" w:rsidRDefault="0003338D">
            <w:pPr>
              <w:pStyle w:val="ConsPlusNormal0"/>
            </w:pPr>
            <w:r>
              <w:t>Естественный(ая) прирост (убыль) населения (на 1,0 тыс. населения)</w:t>
            </w:r>
          </w:p>
        </w:tc>
        <w:tc>
          <w:tcPr>
            <w:tcW w:w="907" w:type="dxa"/>
            <w:tcBorders>
              <w:bottom w:val="nil"/>
            </w:tcBorders>
          </w:tcPr>
          <w:p w:rsidR="00A574D3" w:rsidRDefault="0003338D">
            <w:pPr>
              <w:pStyle w:val="ConsPlusNormal0"/>
            </w:pPr>
            <w:r>
              <w:t>2020</w:t>
            </w:r>
          </w:p>
        </w:tc>
        <w:tc>
          <w:tcPr>
            <w:tcW w:w="1304" w:type="dxa"/>
            <w:vMerge w:val="restart"/>
          </w:tcPr>
          <w:p w:rsidR="00A574D3" w:rsidRDefault="0003338D">
            <w:pPr>
              <w:pStyle w:val="ConsPlusNormal0"/>
            </w:pPr>
            <w:r>
              <w:t>чел.</w:t>
            </w:r>
          </w:p>
        </w:tc>
        <w:tc>
          <w:tcPr>
            <w:tcW w:w="1644" w:type="dxa"/>
            <w:tcBorders>
              <w:bottom w:val="nil"/>
            </w:tcBorders>
          </w:tcPr>
          <w:p w:rsidR="00A574D3" w:rsidRDefault="0003338D">
            <w:pPr>
              <w:pStyle w:val="ConsPlusNormal0"/>
              <w:jc w:val="right"/>
            </w:pPr>
            <w:r>
              <w:t>1,0</w:t>
            </w:r>
          </w:p>
        </w:tc>
      </w:tr>
      <w:tr w:rsidR="00A574D3">
        <w:tblPrEx>
          <w:tblBorders>
            <w:insideH w:val="nil"/>
          </w:tblBorders>
        </w:tblPrEx>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bottom w:val="nil"/>
            </w:tcBorders>
          </w:tcPr>
          <w:p w:rsidR="00A574D3" w:rsidRDefault="0003338D">
            <w:pPr>
              <w:pStyle w:val="ConsPlusNormal0"/>
            </w:pPr>
            <w:r>
              <w:t>2021</w:t>
            </w:r>
          </w:p>
        </w:tc>
        <w:tc>
          <w:tcPr>
            <w:tcW w:w="1304" w:type="dxa"/>
            <w:vMerge/>
          </w:tcPr>
          <w:p w:rsidR="00A574D3" w:rsidRDefault="00A574D3">
            <w:pPr>
              <w:pStyle w:val="ConsPlusNormal0"/>
            </w:pPr>
          </w:p>
        </w:tc>
        <w:tc>
          <w:tcPr>
            <w:tcW w:w="1644" w:type="dxa"/>
            <w:tcBorders>
              <w:top w:val="nil"/>
              <w:bottom w:val="nil"/>
            </w:tcBorders>
          </w:tcPr>
          <w:p w:rsidR="00A574D3" w:rsidRDefault="0003338D">
            <w:pPr>
              <w:pStyle w:val="ConsPlusNormal0"/>
              <w:jc w:val="right"/>
            </w:pPr>
            <w:r>
              <w:t>-1,5</w:t>
            </w:r>
          </w:p>
        </w:tc>
      </w:tr>
      <w:tr w:rsidR="00A574D3">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tcBorders>
          </w:tcPr>
          <w:p w:rsidR="00A574D3" w:rsidRDefault="0003338D">
            <w:pPr>
              <w:pStyle w:val="ConsPlusNormal0"/>
            </w:pPr>
            <w:r>
              <w:t>2022</w:t>
            </w:r>
          </w:p>
        </w:tc>
        <w:tc>
          <w:tcPr>
            <w:tcW w:w="1304" w:type="dxa"/>
            <w:vMerge/>
          </w:tcPr>
          <w:p w:rsidR="00A574D3" w:rsidRDefault="00A574D3">
            <w:pPr>
              <w:pStyle w:val="ConsPlusNormal0"/>
            </w:pPr>
          </w:p>
        </w:tc>
        <w:tc>
          <w:tcPr>
            <w:tcW w:w="1644" w:type="dxa"/>
            <w:tcBorders>
              <w:top w:val="nil"/>
            </w:tcBorders>
          </w:tcPr>
          <w:p w:rsidR="00A574D3" w:rsidRDefault="0003338D">
            <w:pPr>
              <w:pStyle w:val="ConsPlusNormal0"/>
              <w:jc w:val="right"/>
            </w:pPr>
            <w:r>
              <w:t>-1,61</w:t>
            </w:r>
          </w:p>
        </w:tc>
      </w:tr>
      <w:tr w:rsidR="00A574D3">
        <w:tc>
          <w:tcPr>
            <w:tcW w:w="624" w:type="dxa"/>
            <w:vMerge w:val="restart"/>
          </w:tcPr>
          <w:p w:rsidR="00A574D3" w:rsidRDefault="0003338D">
            <w:pPr>
              <w:pStyle w:val="ConsPlusNormal0"/>
            </w:pPr>
            <w:r>
              <w:t>3.</w:t>
            </w:r>
          </w:p>
        </w:tc>
        <w:tc>
          <w:tcPr>
            <w:tcW w:w="4592" w:type="dxa"/>
            <w:vMerge w:val="restart"/>
          </w:tcPr>
          <w:p w:rsidR="00A574D3" w:rsidRDefault="0003338D">
            <w:pPr>
              <w:pStyle w:val="ConsPlusNormal0"/>
            </w:pPr>
            <w:r>
              <w:t>Миграционный(ая) прирост (убыль) населения</w:t>
            </w:r>
          </w:p>
        </w:tc>
        <w:tc>
          <w:tcPr>
            <w:tcW w:w="907" w:type="dxa"/>
            <w:tcBorders>
              <w:bottom w:val="nil"/>
            </w:tcBorders>
          </w:tcPr>
          <w:p w:rsidR="00A574D3" w:rsidRDefault="0003338D">
            <w:pPr>
              <w:pStyle w:val="ConsPlusNormal0"/>
            </w:pPr>
            <w:r>
              <w:t>2020</w:t>
            </w:r>
          </w:p>
        </w:tc>
        <w:tc>
          <w:tcPr>
            <w:tcW w:w="1304" w:type="dxa"/>
            <w:vMerge w:val="restart"/>
          </w:tcPr>
          <w:p w:rsidR="00A574D3" w:rsidRDefault="0003338D">
            <w:pPr>
              <w:pStyle w:val="ConsPlusNormal0"/>
            </w:pPr>
            <w:r>
              <w:t>чел.</w:t>
            </w:r>
          </w:p>
        </w:tc>
        <w:tc>
          <w:tcPr>
            <w:tcW w:w="1644" w:type="dxa"/>
            <w:tcBorders>
              <w:bottom w:val="nil"/>
            </w:tcBorders>
          </w:tcPr>
          <w:p w:rsidR="00A574D3" w:rsidRDefault="0003338D">
            <w:pPr>
              <w:pStyle w:val="ConsPlusNormal0"/>
              <w:jc w:val="right"/>
            </w:pPr>
            <w:r>
              <w:t>-1350</w:t>
            </w:r>
          </w:p>
        </w:tc>
      </w:tr>
      <w:tr w:rsidR="00A574D3">
        <w:tblPrEx>
          <w:tblBorders>
            <w:insideH w:val="nil"/>
          </w:tblBorders>
        </w:tblPrEx>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bottom w:val="nil"/>
            </w:tcBorders>
          </w:tcPr>
          <w:p w:rsidR="00A574D3" w:rsidRDefault="0003338D">
            <w:pPr>
              <w:pStyle w:val="ConsPlusNormal0"/>
            </w:pPr>
            <w:r>
              <w:t>2021</w:t>
            </w:r>
          </w:p>
        </w:tc>
        <w:tc>
          <w:tcPr>
            <w:tcW w:w="1304" w:type="dxa"/>
            <w:vMerge/>
          </w:tcPr>
          <w:p w:rsidR="00A574D3" w:rsidRDefault="00A574D3">
            <w:pPr>
              <w:pStyle w:val="ConsPlusNormal0"/>
            </w:pPr>
          </w:p>
        </w:tc>
        <w:tc>
          <w:tcPr>
            <w:tcW w:w="1644" w:type="dxa"/>
            <w:tcBorders>
              <w:top w:val="nil"/>
              <w:bottom w:val="nil"/>
            </w:tcBorders>
          </w:tcPr>
          <w:p w:rsidR="00A574D3" w:rsidRDefault="0003338D">
            <w:pPr>
              <w:pStyle w:val="ConsPlusNormal0"/>
              <w:jc w:val="right"/>
            </w:pPr>
            <w:r>
              <w:t>-1304</w:t>
            </w:r>
          </w:p>
        </w:tc>
      </w:tr>
      <w:tr w:rsidR="00A574D3">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tcBorders>
          </w:tcPr>
          <w:p w:rsidR="00A574D3" w:rsidRDefault="0003338D">
            <w:pPr>
              <w:pStyle w:val="ConsPlusNormal0"/>
            </w:pPr>
            <w:r>
              <w:t>2022</w:t>
            </w:r>
          </w:p>
        </w:tc>
        <w:tc>
          <w:tcPr>
            <w:tcW w:w="1304" w:type="dxa"/>
            <w:vMerge/>
          </w:tcPr>
          <w:p w:rsidR="00A574D3" w:rsidRDefault="00A574D3">
            <w:pPr>
              <w:pStyle w:val="ConsPlusNormal0"/>
            </w:pPr>
          </w:p>
        </w:tc>
        <w:tc>
          <w:tcPr>
            <w:tcW w:w="1644" w:type="dxa"/>
            <w:tcBorders>
              <w:top w:val="nil"/>
            </w:tcBorders>
          </w:tcPr>
          <w:p w:rsidR="00A574D3" w:rsidRDefault="0003338D">
            <w:pPr>
              <w:pStyle w:val="ConsPlusNormal0"/>
              <w:jc w:val="right"/>
            </w:pPr>
            <w:r>
              <w:t>-2400</w:t>
            </w:r>
          </w:p>
        </w:tc>
      </w:tr>
      <w:tr w:rsidR="00A574D3">
        <w:tc>
          <w:tcPr>
            <w:tcW w:w="624" w:type="dxa"/>
            <w:vMerge w:val="restart"/>
          </w:tcPr>
          <w:p w:rsidR="00A574D3" w:rsidRDefault="0003338D">
            <w:pPr>
              <w:pStyle w:val="ConsPlusNormal0"/>
            </w:pPr>
            <w:r>
              <w:t>4.</w:t>
            </w:r>
          </w:p>
        </w:tc>
        <w:tc>
          <w:tcPr>
            <w:tcW w:w="4592" w:type="dxa"/>
            <w:vMerge w:val="restart"/>
          </w:tcPr>
          <w:p w:rsidR="00A574D3" w:rsidRDefault="0003338D">
            <w:pPr>
              <w:pStyle w:val="ConsPlusNormal0"/>
            </w:pPr>
            <w:r>
              <w:t>Удельный вес численности трудоспособного населения в общей численности населения</w:t>
            </w:r>
          </w:p>
        </w:tc>
        <w:tc>
          <w:tcPr>
            <w:tcW w:w="907" w:type="dxa"/>
            <w:tcBorders>
              <w:bottom w:val="nil"/>
            </w:tcBorders>
          </w:tcPr>
          <w:p w:rsidR="00A574D3" w:rsidRDefault="0003338D">
            <w:pPr>
              <w:pStyle w:val="ConsPlusNormal0"/>
            </w:pPr>
            <w:r>
              <w:t>2020</w:t>
            </w:r>
          </w:p>
        </w:tc>
        <w:tc>
          <w:tcPr>
            <w:tcW w:w="1304" w:type="dxa"/>
            <w:vMerge w:val="restart"/>
          </w:tcPr>
          <w:p w:rsidR="00A574D3" w:rsidRDefault="0003338D">
            <w:pPr>
              <w:pStyle w:val="ConsPlusNormal0"/>
            </w:pPr>
            <w:r>
              <w:t>%</w:t>
            </w:r>
          </w:p>
        </w:tc>
        <w:tc>
          <w:tcPr>
            <w:tcW w:w="1644" w:type="dxa"/>
            <w:tcBorders>
              <w:bottom w:val="nil"/>
            </w:tcBorders>
          </w:tcPr>
          <w:p w:rsidR="00A574D3" w:rsidRDefault="0003338D">
            <w:pPr>
              <w:pStyle w:val="ConsPlusNormal0"/>
              <w:jc w:val="right"/>
            </w:pPr>
            <w:r>
              <w:t>55,7</w:t>
            </w:r>
          </w:p>
        </w:tc>
      </w:tr>
      <w:tr w:rsidR="00A574D3">
        <w:tblPrEx>
          <w:tblBorders>
            <w:insideH w:val="nil"/>
          </w:tblBorders>
        </w:tblPrEx>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bottom w:val="nil"/>
            </w:tcBorders>
          </w:tcPr>
          <w:p w:rsidR="00A574D3" w:rsidRDefault="0003338D">
            <w:pPr>
              <w:pStyle w:val="ConsPlusNormal0"/>
            </w:pPr>
            <w:r>
              <w:t>2021</w:t>
            </w:r>
          </w:p>
        </w:tc>
        <w:tc>
          <w:tcPr>
            <w:tcW w:w="1304" w:type="dxa"/>
            <w:vMerge/>
          </w:tcPr>
          <w:p w:rsidR="00A574D3" w:rsidRDefault="00A574D3">
            <w:pPr>
              <w:pStyle w:val="ConsPlusNormal0"/>
            </w:pPr>
          </w:p>
        </w:tc>
        <w:tc>
          <w:tcPr>
            <w:tcW w:w="1644" w:type="dxa"/>
            <w:tcBorders>
              <w:top w:val="nil"/>
              <w:bottom w:val="nil"/>
            </w:tcBorders>
          </w:tcPr>
          <w:p w:rsidR="00A574D3" w:rsidRDefault="0003338D">
            <w:pPr>
              <w:pStyle w:val="ConsPlusNormal0"/>
              <w:jc w:val="right"/>
            </w:pPr>
            <w:r>
              <w:t>55,5</w:t>
            </w:r>
          </w:p>
        </w:tc>
      </w:tr>
      <w:tr w:rsidR="00A574D3">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tcBorders>
          </w:tcPr>
          <w:p w:rsidR="00A574D3" w:rsidRDefault="0003338D">
            <w:pPr>
              <w:pStyle w:val="ConsPlusNormal0"/>
            </w:pPr>
            <w:r>
              <w:t>2022</w:t>
            </w:r>
          </w:p>
        </w:tc>
        <w:tc>
          <w:tcPr>
            <w:tcW w:w="1304" w:type="dxa"/>
            <w:vMerge/>
          </w:tcPr>
          <w:p w:rsidR="00A574D3" w:rsidRDefault="00A574D3">
            <w:pPr>
              <w:pStyle w:val="ConsPlusNormal0"/>
            </w:pPr>
          </w:p>
        </w:tc>
        <w:tc>
          <w:tcPr>
            <w:tcW w:w="1644" w:type="dxa"/>
            <w:tcBorders>
              <w:top w:val="nil"/>
            </w:tcBorders>
          </w:tcPr>
          <w:p w:rsidR="00A574D3" w:rsidRDefault="0003338D">
            <w:pPr>
              <w:pStyle w:val="ConsPlusNormal0"/>
              <w:jc w:val="right"/>
            </w:pPr>
            <w:r>
              <w:t>56,5</w:t>
            </w:r>
          </w:p>
        </w:tc>
      </w:tr>
      <w:tr w:rsidR="00A574D3">
        <w:tc>
          <w:tcPr>
            <w:tcW w:w="624" w:type="dxa"/>
            <w:vMerge w:val="restart"/>
          </w:tcPr>
          <w:p w:rsidR="00A574D3" w:rsidRDefault="0003338D">
            <w:pPr>
              <w:pStyle w:val="ConsPlusNormal0"/>
            </w:pPr>
            <w:r>
              <w:t>5.</w:t>
            </w:r>
          </w:p>
        </w:tc>
        <w:tc>
          <w:tcPr>
            <w:tcW w:w="4592" w:type="dxa"/>
            <w:vMerge w:val="restart"/>
          </w:tcPr>
          <w:p w:rsidR="00A574D3" w:rsidRDefault="0003338D">
            <w:pPr>
              <w:pStyle w:val="ConsPlusNormal0"/>
            </w:pPr>
            <w:r>
              <w:t>Удельный вес занятых в экономике в общей численности трудоспособного населения</w:t>
            </w:r>
          </w:p>
        </w:tc>
        <w:tc>
          <w:tcPr>
            <w:tcW w:w="907" w:type="dxa"/>
            <w:tcBorders>
              <w:bottom w:val="nil"/>
            </w:tcBorders>
          </w:tcPr>
          <w:p w:rsidR="00A574D3" w:rsidRDefault="0003338D">
            <w:pPr>
              <w:pStyle w:val="ConsPlusNormal0"/>
            </w:pPr>
            <w:r>
              <w:t>2020</w:t>
            </w:r>
          </w:p>
        </w:tc>
        <w:tc>
          <w:tcPr>
            <w:tcW w:w="1304" w:type="dxa"/>
            <w:vMerge w:val="restart"/>
          </w:tcPr>
          <w:p w:rsidR="00A574D3" w:rsidRDefault="0003338D">
            <w:pPr>
              <w:pStyle w:val="ConsPlusNormal0"/>
            </w:pPr>
            <w:r>
              <w:t>%</w:t>
            </w:r>
          </w:p>
        </w:tc>
        <w:tc>
          <w:tcPr>
            <w:tcW w:w="1644" w:type="dxa"/>
            <w:tcBorders>
              <w:bottom w:val="nil"/>
            </w:tcBorders>
          </w:tcPr>
          <w:p w:rsidR="00A574D3" w:rsidRDefault="0003338D">
            <w:pPr>
              <w:pStyle w:val="ConsPlusNormal0"/>
              <w:jc w:val="right"/>
            </w:pPr>
            <w:r>
              <w:t>50,7</w:t>
            </w:r>
          </w:p>
        </w:tc>
      </w:tr>
      <w:tr w:rsidR="00A574D3">
        <w:tblPrEx>
          <w:tblBorders>
            <w:insideH w:val="nil"/>
          </w:tblBorders>
        </w:tblPrEx>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bottom w:val="nil"/>
            </w:tcBorders>
          </w:tcPr>
          <w:p w:rsidR="00A574D3" w:rsidRDefault="0003338D">
            <w:pPr>
              <w:pStyle w:val="ConsPlusNormal0"/>
            </w:pPr>
            <w:r>
              <w:t>2021</w:t>
            </w:r>
          </w:p>
        </w:tc>
        <w:tc>
          <w:tcPr>
            <w:tcW w:w="1304" w:type="dxa"/>
            <w:vMerge/>
          </w:tcPr>
          <w:p w:rsidR="00A574D3" w:rsidRDefault="00A574D3">
            <w:pPr>
              <w:pStyle w:val="ConsPlusNormal0"/>
            </w:pPr>
          </w:p>
        </w:tc>
        <w:tc>
          <w:tcPr>
            <w:tcW w:w="1644" w:type="dxa"/>
            <w:tcBorders>
              <w:top w:val="nil"/>
              <w:bottom w:val="nil"/>
            </w:tcBorders>
          </w:tcPr>
          <w:p w:rsidR="00A574D3" w:rsidRDefault="0003338D">
            <w:pPr>
              <w:pStyle w:val="ConsPlusNormal0"/>
              <w:jc w:val="right"/>
            </w:pPr>
            <w:r>
              <w:t>51,7</w:t>
            </w:r>
          </w:p>
        </w:tc>
      </w:tr>
      <w:tr w:rsidR="00A574D3">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tcBorders>
          </w:tcPr>
          <w:p w:rsidR="00A574D3" w:rsidRDefault="0003338D">
            <w:pPr>
              <w:pStyle w:val="ConsPlusNormal0"/>
            </w:pPr>
            <w:r>
              <w:t>2022</w:t>
            </w:r>
          </w:p>
        </w:tc>
        <w:tc>
          <w:tcPr>
            <w:tcW w:w="1304" w:type="dxa"/>
            <w:vMerge/>
          </w:tcPr>
          <w:p w:rsidR="00A574D3" w:rsidRDefault="00A574D3">
            <w:pPr>
              <w:pStyle w:val="ConsPlusNormal0"/>
            </w:pPr>
          </w:p>
        </w:tc>
        <w:tc>
          <w:tcPr>
            <w:tcW w:w="1644" w:type="dxa"/>
            <w:tcBorders>
              <w:top w:val="nil"/>
            </w:tcBorders>
          </w:tcPr>
          <w:p w:rsidR="00A574D3" w:rsidRDefault="0003338D">
            <w:pPr>
              <w:pStyle w:val="ConsPlusNormal0"/>
              <w:jc w:val="right"/>
            </w:pPr>
            <w:r>
              <w:t>52,2</w:t>
            </w:r>
          </w:p>
        </w:tc>
      </w:tr>
      <w:tr w:rsidR="00A574D3">
        <w:tc>
          <w:tcPr>
            <w:tcW w:w="624" w:type="dxa"/>
            <w:vMerge w:val="restart"/>
          </w:tcPr>
          <w:p w:rsidR="00A574D3" w:rsidRDefault="0003338D">
            <w:pPr>
              <w:pStyle w:val="ConsPlusNormal0"/>
            </w:pPr>
            <w:r>
              <w:t>6.</w:t>
            </w:r>
          </w:p>
        </w:tc>
        <w:tc>
          <w:tcPr>
            <w:tcW w:w="4592" w:type="dxa"/>
            <w:vMerge w:val="restart"/>
          </w:tcPr>
          <w:p w:rsidR="00A574D3" w:rsidRDefault="0003338D">
            <w:pPr>
              <w:pStyle w:val="ConsPlusNormal0"/>
            </w:pPr>
            <w:r>
              <w:t>Общая численность безработных (по методологии Международной организации труда)</w:t>
            </w:r>
          </w:p>
        </w:tc>
        <w:tc>
          <w:tcPr>
            <w:tcW w:w="907" w:type="dxa"/>
            <w:tcBorders>
              <w:bottom w:val="nil"/>
            </w:tcBorders>
          </w:tcPr>
          <w:p w:rsidR="00A574D3" w:rsidRDefault="0003338D">
            <w:pPr>
              <w:pStyle w:val="ConsPlusNormal0"/>
            </w:pPr>
            <w:r>
              <w:t>2020</w:t>
            </w:r>
          </w:p>
        </w:tc>
        <w:tc>
          <w:tcPr>
            <w:tcW w:w="1304" w:type="dxa"/>
            <w:vMerge w:val="restart"/>
          </w:tcPr>
          <w:p w:rsidR="00A574D3" w:rsidRDefault="0003338D">
            <w:pPr>
              <w:pStyle w:val="ConsPlusNormal0"/>
            </w:pPr>
            <w:r>
              <w:t>тыс. чел.</w:t>
            </w:r>
          </w:p>
        </w:tc>
        <w:tc>
          <w:tcPr>
            <w:tcW w:w="1644" w:type="dxa"/>
            <w:tcBorders>
              <w:bottom w:val="nil"/>
            </w:tcBorders>
          </w:tcPr>
          <w:p w:rsidR="00A574D3" w:rsidRDefault="0003338D">
            <w:pPr>
              <w:pStyle w:val="ConsPlusNormal0"/>
              <w:jc w:val="right"/>
            </w:pPr>
            <w:r>
              <w:t>45,0</w:t>
            </w:r>
          </w:p>
        </w:tc>
      </w:tr>
      <w:tr w:rsidR="00A574D3">
        <w:tblPrEx>
          <w:tblBorders>
            <w:insideH w:val="nil"/>
          </w:tblBorders>
        </w:tblPrEx>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bottom w:val="nil"/>
            </w:tcBorders>
          </w:tcPr>
          <w:p w:rsidR="00A574D3" w:rsidRDefault="0003338D">
            <w:pPr>
              <w:pStyle w:val="ConsPlusNormal0"/>
            </w:pPr>
            <w:r>
              <w:t>2021</w:t>
            </w:r>
          </w:p>
        </w:tc>
        <w:tc>
          <w:tcPr>
            <w:tcW w:w="1304" w:type="dxa"/>
            <w:vMerge/>
          </w:tcPr>
          <w:p w:rsidR="00A574D3" w:rsidRDefault="00A574D3">
            <w:pPr>
              <w:pStyle w:val="ConsPlusNormal0"/>
            </w:pPr>
          </w:p>
        </w:tc>
        <w:tc>
          <w:tcPr>
            <w:tcW w:w="1644" w:type="dxa"/>
            <w:tcBorders>
              <w:top w:val="nil"/>
              <w:bottom w:val="nil"/>
            </w:tcBorders>
          </w:tcPr>
          <w:p w:rsidR="00A574D3" w:rsidRDefault="0003338D">
            <w:pPr>
              <w:pStyle w:val="ConsPlusNormal0"/>
              <w:jc w:val="right"/>
            </w:pPr>
            <w:r>
              <w:t>41,3</w:t>
            </w:r>
          </w:p>
        </w:tc>
      </w:tr>
      <w:tr w:rsidR="00A574D3">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tcBorders>
          </w:tcPr>
          <w:p w:rsidR="00A574D3" w:rsidRDefault="0003338D">
            <w:pPr>
              <w:pStyle w:val="ConsPlusNormal0"/>
            </w:pPr>
            <w:r>
              <w:t>2022</w:t>
            </w:r>
          </w:p>
        </w:tc>
        <w:tc>
          <w:tcPr>
            <w:tcW w:w="1304" w:type="dxa"/>
            <w:vMerge/>
          </w:tcPr>
          <w:p w:rsidR="00A574D3" w:rsidRDefault="00A574D3">
            <w:pPr>
              <w:pStyle w:val="ConsPlusNormal0"/>
            </w:pPr>
          </w:p>
        </w:tc>
        <w:tc>
          <w:tcPr>
            <w:tcW w:w="1644" w:type="dxa"/>
            <w:tcBorders>
              <w:top w:val="nil"/>
            </w:tcBorders>
          </w:tcPr>
          <w:p w:rsidR="00A574D3" w:rsidRDefault="0003338D">
            <w:pPr>
              <w:pStyle w:val="ConsPlusNormal0"/>
              <w:jc w:val="right"/>
            </w:pPr>
            <w:r>
              <w:t>31,4</w:t>
            </w:r>
          </w:p>
        </w:tc>
      </w:tr>
      <w:tr w:rsidR="00A574D3">
        <w:tc>
          <w:tcPr>
            <w:tcW w:w="624" w:type="dxa"/>
            <w:vMerge w:val="restart"/>
          </w:tcPr>
          <w:p w:rsidR="00A574D3" w:rsidRDefault="0003338D">
            <w:pPr>
              <w:pStyle w:val="ConsPlusNormal0"/>
            </w:pPr>
            <w:r>
              <w:t>7.</w:t>
            </w:r>
          </w:p>
        </w:tc>
        <w:tc>
          <w:tcPr>
            <w:tcW w:w="4592" w:type="dxa"/>
            <w:vMerge w:val="restart"/>
          </w:tcPr>
          <w:p w:rsidR="00A574D3" w:rsidRDefault="0003338D">
            <w:pPr>
              <w:pStyle w:val="ConsPlusNormal0"/>
            </w:pPr>
            <w:r>
              <w:t>Уровень общей безработицы (по методологии Международной организации труда)</w:t>
            </w:r>
          </w:p>
        </w:tc>
        <w:tc>
          <w:tcPr>
            <w:tcW w:w="907" w:type="dxa"/>
            <w:tcBorders>
              <w:bottom w:val="nil"/>
            </w:tcBorders>
          </w:tcPr>
          <w:p w:rsidR="00A574D3" w:rsidRDefault="0003338D">
            <w:pPr>
              <w:pStyle w:val="ConsPlusNormal0"/>
            </w:pPr>
            <w:r>
              <w:t>2020</w:t>
            </w:r>
          </w:p>
        </w:tc>
        <w:tc>
          <w:tcPr>
            <w:tcW w:w="1304" w:type="dxa"/>
            <w:vMerge w:val="restart"/>
          </w:tcPr>
          <w:p w:rsidR="00A574D3" w:rsidRDefault="0003338D">
            <w:pPr>
              <w:pStyle w:val="ConsPlusNormal0"/>
            </w:pPr>
            <w:r>
              <w:t>%</w:t>
            </w:r>
          </w:p>
        </w:tc>
        <w:tc>
          <w:tcPr>
            <w:tcW w:w="1644" w:type="dxa"/>
            <w:tcBorders>
              <w:bottom w:val="nil"/>
            </w:tcBorders>
          </w:tcPr>
          <w:p w:rsidR="00A574D3" w:rsidRDefault="0003338D">
            <w:pPr>
              <w:pStyle w:val="ConsPlusNormal0"/>
              <w:jc w:val="right"/>
            </w:pPr>
            <w:r>
              <w:t>10,5</w:t>
            </w:r>
          </w:p>
        </w:tc>
      </w:tr>
      <w:tr w:rsidR="00A574D3">
        <w:tblPrEx>
          <w:tblBorders>
            <w:insideH w:val="nil"/>
          </w:tblBorders>
        </w:tblPrEx>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bottom w:val="nil"/>
            </w:tcBorders>
          </w:tcPr>
          <w:p w:rsidR="00A574D3" w:rsidRDefault="0003338D">
            <w:pPr>
              <w:pStyle w:val="ConsPlusNormal0"/>
            </w:pPr>
            <w:r>
              <w:t>2021</w:t>
            </w:r>
          </w:p>
        </w:tc>
        <w:tc>
          <w:tcPr>
            <w:tcW w:w="1304" w:type="dxa"/>
            <w:vMerge/>
          </w:tcPr>
          <w:p w:rsidR="00A574D3" w:rsidRDefault="00A574D3">
            <w:pPr>
              <w:pStyle w:val="ConsPlusNormal0"/>
            </w:pPr>
          </w:p>
        </w:tc>
        <w:tc>
          <w:tcPr>
            <w:tcW w:w="1644" w:type="dxa"/>
            <w:tcBorders>
              <w:top w:val="nil"/>
              <w:bottom w:val="nil"/>
            </w:tcBorders>
          </w:tcPr>
          <w:p w:rsidR="00A574D3" w:rsidRDefault="0003338D">
            <w:pPr>
              <w:pStyle w:val="ConsPlusNormal0"/>
              <w:jc w:val="right"/>
            </w:pPr>
            <w:r>
              <w:t>9,5</w:t>
            </w:r>
          </w:p>
        </w:tc>
      </w:tr>
      <w:tr w:rsidR="00A574D3">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tcBorders>
          </w:tcPr>
          <w:p w:rsidR="00A574D3" w:rsidRDefault="0003338D">
            <w:pPr>
              <w:pStyle w:val="ConsPlusNormal0"/>
            </w:pPr>
            <w:r>
              <w:t>2022</w:t>
            </w:r>
          </w:p>
        </w:tc>
        <w:tc>
          <w:tcPr>
            <w:tcW w:w="1304" w:type="dxa"/>
            <w:vMerge/>
          </w:tcPr>
          <w:p w:rsidR="00A574D3" w:rsidRDefault="00A574D3">
            <w:pPr>
              <w:pStyle w:val="ConsPlusNormal0"/>
            </w:pPr>
          </w:p>
        </w:tc>
        <w:tc>
          <w:tcPr>
            <w:tcW w:w="1644" w:type="dxa"/>
            <w:tcBorders>
              <w:top w:val="nil"/>
            </w:tcBorders>
          </w:tcPr>
          <w:p w:rsidR="00A574D3" w:rsidRDefault="0003338D">
            <w:pPr>
              <w:pStyle w:val="ConsPlusNormal0"/>
              <w:jc w:val="right"/>
            </w:pPr>
            <w:r>
              <w:t>7,4</w:t>
            </w:r>
          </w:p>
        </w:tc>
      </w:tr>
      <w:tr w:rsidR="00A574D3">
        <w:tc>
          <w:tcPr>
            <w:tcW w:w="624" w:type="dxa"/>
            <w:vMerge w:val="restart"/>
          </w:tcPr>
          <w:p w:rsidR="00A574D3" w:rsidRDefault="0003338D">
            <w:pPr>
              <w:pStyle w:val="ConsPlusNormal0"/>
            </w:pPr>
            <w:r>
              <w:t>8.</w:t>
            </w:r>
          </w:p>
        </w:tc>
        <w:tc>
          <w:tcPr>
            <w:tcW w:w="4592" w:type="dxa"/>
            <w:vMerge w:val="restart"/>
          </w:tcPr>
          <w:p w:rsidR="00A574D3" w:rsidRDefault="0003338D">
            <w:pPr>
              <w:pStyle w:val="ConsPlusNormal0"/>
            </w:pPr>
            <w:r>
              <w:t>Численность граждан, признанных безработными государственными учреждениями службы занятости населения</w:t>
            </w:r>
          </w:p>
        </w:tc>
        <w:tc>
          <w:tcPr>
            <w:tcW w:w="907" w:type="dxa"/>
            <w:tcBorders>
              <w:bottom w:val="nil"/>
            </w:tcBorders>
          </w:tcPr>
          <w:p w:rsidR="00A574D3" w:rsidRDefault="0003338D">
            <w:pPr>
              <w:pStyle w:val="ConsPlusNormal0"/>
            </w:pPr>
            <w:r>
              <w:t>2020</w:t>
            </w:r>
          </w:p>
        </w:tc>
        <w:tc>
          <w:tcPr>
            <w:tcW w:w="1304" w:type="dxa"/>
            <w:vMerge w:val="restart"/>
          </w:tcPr>
          <w:p w:rsidR="00A574D3" w:rsidRDefault="0003338D">
            <w:pPr>
              <w:pStyle w:val="ConsPlusNormal0"/>
            </w:pPr>
            <w:r>
              <w:t>тыс. чел.</w:t>
            </w:r>
          </w:p>
        </w:tc>
        <w:tc>
          <w:tcPr>
            <w:tcW w:w="1644" w:type="dxa"/>
            <w:tcBorders>
              <w:bottom w:val="nil"/>
            </w:tcBorders>
          </w:tcPr>
          <w:p w:rsidR="00A574D3" w:rsidRDefault="0003338D">
            <w:pPr>
              <w:pStyle w:val="ConsPlusNormal0"/>
              <w:jc w:val="right"/>
            </w:pPr>
            <w:r>
              <w:t>45</w:t>
            </w:r>
          </w:p>
        </w:tc>
      </w:tr>
      <w:tr w:rsidR="00A574D3">
        <w:tblPrEx>
          <w:tblBorders>
            <w:insideH w:val="nil"/>
          </w:tblBorders>
        </w:tblPrEx>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bottom w:val="nil"/>
            </w:tcBorders>
          </w:tcPr>
          <w:p w:rsidR="00A574D3" w:rsidRDefault="0003338D">
            <w:pPr>
              <w:pStyle w:val="ConsPlusNormal0"/>
            </w:pPr>
            <w:r>
              <w:t>2021</w:t>
            </w:r>
          </w:p>
        </w:tc>
        <w:tc>
          <w:tcPr>
            <w:tcW w:w="1304" w:type="dxa"/>
            <w:vMerge/>
          </w:tcPr>
          <w:p w:rsidR="00A574D3" w:rsidRDefault="00A574D3">
            <w:pPr>
              <w:pStyle w:val="ConsPlusNormal0"/>
            </w:pPr>
          </w:p>
        </w:tc>
        <w:tc>
          <w:tcPr>
            <w:tcW w:w="1644" w:type="dxa"/>
            <w:tcBorders>
              <w:top w:val="nil"/>
              <w:bottom w:val="nil"/>
            </w:tcBorders>
          </w:tcPr>
          <w:p w:rsidR="00A574D3" w:rsidRDefault="0003338D">
            <w:pPr>
              <w:pStyle w:val="ConsPlusNormal0"/>
              <w:jc w:val="right"/>
            </w:pPr>
            <w:r>
              <w:t>41,3</w:t>
            </w:r>
          </w:p>
        </w:tc>
      </w:tr>
      <w:tr w:rsidR="00A574D3">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tcBorders>
          </w:tcPr>
          <w:p w:rsidR="00A574D3" w:rsidRDefault="0003338D">
            <w:pPr>
              <w:pStyle w:val="ConsPlusNormal0"/>
            </w:pPr>
            <w:r>
              <w:t>2022</w:t>
            </w:r>
          </w:p>
        </w:tc>
        <w:tc>
          <w:tcPr>
            <w:tcW w:w="1304" w:type="dxa"/>
            <w:vMerge/>
          </w:tcPr>
          <w:p w:rsidR="00A574D3" w:rsidRDefault="00A574D3">
            <w:pPr>
              <w:pStyle w:val="ConsPlusNormal0"/>
            </w:pPr>
          </w:p>
        </w:tc>
        <w:tc>
          <w:tcPr>
            <w:tcW w:w="1644" w:type="dxa"/>
            <w:tcBorders>
              <w:top w:val="nil"/>
            </w:tcBorders>
          </w:tcPr>
          <w:p w:rsidR="00A574D3" w:rsidRDefault="0003338D">
            <w:pPr>
              <w:pStyle w:val="ConsPlusNormal0"/>
              <w:jc w:val="right"/>
            </w:pPr>
            <w:r>
              <w:t>31,4</w:t>
            </w:r>
          </w:p>
        </w:tc>
      </w:tr>
      <w:tr w:rsidR="00A574D3">
        <w:tc>
          <w:tcPr>
            <w:tcW w:w="624" w:type="dxa"/>
            <w:vMerge w:val="restart"/>
          </w:tcPr>
          <w:p w:rsidR="00A574D3" w:rsidRDefault="0003338D">
            <w:pPr>
              <w:pStyle w:val="ConsPlusNormal0"/>
            </w:pPr>
            <w:r>
              <w:t>9.</w:t>
            </w:r>
          </w:p>
        </w:tc>
        <w:tc>
          <w:tcPr>
            <w:tcW w:w="4592" w:type="dxa"/>
            <w:vMerge w:val="restart"/>
          </w:tcPr>
          <w:p w:rsidR="00A574D3" w:rsidRDefault="0003338D">
            <w:pPr>
              <w:pStyle w:val="ConsPlusNormal0"/>
            </w:pPr>
            <w:r>
              <w:t>Уровень регистрируемой безработицы от экономически активного населения</w:t>
            </w:r>
          </w:p>
        </w:tc>
        <w:tc>
          <w:tcPr>
            <w:tcW w:w="907" w:type="dxa"/>
            <w:tcBorders>
              <w:bottom w:val="nil"/>
            </w:tcBorders>
          </w:tcPr>
          <w:p w:rsidR="00A574D3" w:rsidRDefault="0003338D">
            <w:pPr>
              <w:pStyle w:val="ConsPlusNormal0"/>
            </w:pPr>
            <w:r>
              <w:t>2020</w:t>
            </w:r>
          </w:p>
        </w:tc>
        <w:tc>
          <w:tcPr>
            <w:tcW w:w="1304" w:type="dxa"/>
            <w:vMerge w:val="restart"/>
          </w:tcPr>
          <w:p w:rsidR="00A574D3" w:rsidRDefault="0003338D">
            <w:pPr>
              <w:pStyle w:val="ConsPlusNormal0"/>
            </w:pPr>
            <w:r>
              <w:t>%</w:t>
            </w:r>
          </w:p>
        </w:tc>
        <w:tc>
          <w:tcPr>
            <w:tcW w:w="1644" w:type="dxa"/>
            <w:tcBorders>
              <w:bottom w:val="nil"/>
            </w:tcBorders>
          </w:tcPr>
          <w:p w:rsidR="00A574D3" w:rsidRDefault="0003338D">
            <w:pPr>
              <w:pStyle w:val="ConsPlusNormal0"/>
              <w:jc w:val="right"/>
            </w:pPr>
            <w:r>
              <w:t>4,5</w:t>
            </w:r>
          </w:p>
        </w:tc>
      </w:tr>
      <w:tr w:rsidR="00A574D3">
        <w:tblPrEx>
          <w:tblBorders>
            <w:insideH w:val="nil"/>
          </w:tblBorders>
        </w:tblPrEx>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bottom w:val="nil"/>
            </w:tcBorders>
          </w:tcPr>
          <w:p w:rsidR="00A574D3" w:rsidRDefault="0003338D">
            <w:pPr>
              <w:pStyle w:val="ConsPlusNormal0"/>
            </w:pPr>
            <w:r>
              <w:t>2021</w:t>
            </w:r>
          </w:p>
        </w:tc>
        <w:tc>
          <w:tcPr>
            <w:tcW w:w="1304" w:type="dxa"/>
            <w:vMerge/>
          </w:tcPr>
          <w:p w:rsidR="00A574D3" w:rsidRDefault="00A574D3">
            <w:pPr>
              <w:pStyle w:val="ConsPlusNormal0"/>
            </w:pPr>
          </w:p>
        </w:tc>
        <w:tc>
          <w:tcPr>
            <w:tcW w:w="1644" w:type="dxa"/>
            <w:tcBorders>
              <w:top w:val="nil"/>
              <w:bottom w:val="nil"/>
            </w:tcBorders>
          </w:tcPr>
          <w:p w:rsidR="00A574D3" w:rsidRDefault="0003338D">
            <w:pPr>
              <w:pStyle w:val="ConsPlusNormal0"/>
              <w:jc w:val="right"/>
            </w:pPr>
            <w:r>
              <w:t>1,9</w:t>
            </w:r>
          </w:p>
        </w:tc>
      </w:tr>
      <w:tr w:rsidR="00A574D3">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tcBorders>
          </w:tcPr>
          <w:p w:rsidR="00A574D3" w:rsidRDefault="0003338D">
            <w:pPr>
              <w:pStyle w:val="ConsPlusNormal0"/>
            </w:pPr>
            <w:r>
              <w:t>2022</w:t>
            </w:r>
          </w:p>
        </w:tc>
        <w:tc>
          <w:tcPr>
            <w:tcW w:w="1304" w:type="dxa"/>
            <w:vMerge/>
          </w:tcPr>
          <w:p w:rsidR="00A574D3" w:rsidRDefault="00A574D3">
            <w:pPr>
              <w:pStyle w:val="ConsPlusNormal0"/>
            </w:pPr>
          </w:p>
        </w:tc>
        <w:tc>
          <w:tcPr>
            <w:tcW w:w="1644" w:type="dxa"/>
            <w:tcBorders>
              <w:top w:val="nil"/>
            </w:tcBorders>
          </w:tcPr>
          <w:p w:rsidR="00A574D3" w:rsidRDefault="0003338D">
            <w:pPr>
              <w:pStyle w:val="ConsPlusNormal0"/>
              <w:jc w:val="right"/>
            </w:pPr>
            <w:r>
              <w:t>0,9</w:t>
            </w:r>
          </w:p>
        </w:tc>
      </w:tr>
      <w:tr w:rsidR="00A574D3">
        <w:tc>
          <w:tcPr>
            <w:tcW w:w="624" w:type="dxa"/>
            <w:vMerge w:val="restart"/>
          </w:tcPr>
          <w:p w:rsidR="00A574D3" w:rsidRDefault="0003338D">
            <w:pPr>
              <w:pStyle w:val="ConsPlusNormal0"/>
            </w:pPr>
            <w:r>
              <w:t>10.</w:t>
            </w:r>
          </w:p>
        </w:tc>
        <w:tc>
          <w:tcPr>
            <w:tcW w:w="4592" w:type="dxa"/>
            <w:vMerge w:val="restart"/>
          </w:tcPr>
          <w:p w:rsidR="00A574D3" w:rsidRDefault="0003338D">
            <w:pPr>
              <w:pStyle w:val="ConsPlusNormal0"/>
            </w:pPr>
            <w:r>
              <w:t>Напряженность на рынке труда (число безработных на 1 вакансию)</w:t>
            </w:r>
          </w:p>
        </w:tc>
        <w:tc>
          <w:tcPr>
            <w:tcW w:w="907" w:type="dxa"/>
            <w:tcBorders>
              <w:bottom w:val="nil"/>
            </w:tcBorders>
          </w:tcPr>
          <w:p w:rsidR="00A574D3" w:rsidRDefault="0003338D">
            <w:pPr>
              <w:pStyle w:val="ConsPlusNormal0"/>
            </w:pPr>
            <w:r>
              <w:t>2020</w:t>
            </w:r>
          </w:p>
        </w:tc>
        <w:tc>
          <w:tcPr>
            <w:tcW w:w="1304" w:type="dxa"/>
            <w:vMerge w:val="restart"/>
          </w:tcPr>
          <w:p w:rsidR="00A574D3" w:rsidRDefault="0003338D">
            <w:pPr>
              <w:pStyle w:val="ConsPlusNormal0"/>
            </w:pPr>
            <w:r>
              <w:t>чел.</w:t>
            </w:r>
          </w:p>
        </w:tc>
        <w:tc>
          <w:tcPr>
            <w:tcW w:w="1644" w:type="dxa"/>
            <w:tcBorders>
              <w:bottom w:val="nil"/>
            </w:tcBorders>
          </w:tcPr>
          <w:p w:rsidR="00A574D3" w:rsidRDefault="0003338D">
            <w:pPr>
              <w:pStyle w:val="ConsPlusNormal0"/>
              <w:jc w:val="right"/>
            </w:pPr>
            <w:r>
              <w:t>2,1</w:t>
            </w:r>
          </w:p>
        </w:tc>
      </w:tr>
      <w:tr w:rsidR="00A574D3">
        <w:tblPrEx>
          <w:tblBorders>
            <w:insideH w:val="nil"/>
          </w:tblBorders>
        </w:tblPrEx>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bottom w:val="nil"/>
            </w:tcBorders>
          </w:tcPr>
          <w:p w:rsidR="00A574D3" w:rsidRDefault="0003338D">
            <w:pPr>
              <w:pStyle w:val="ConsPlusNormal0"/>
            </w:pPr>
            <w:r>
              <w:t>2021</w:t>
            </w:r>
          </w:p>
        </w:tc>
        <w:tc>
          <w:tcPr>
            <w:tcW w:w="1304" w:type="dxa"/>
            <w:vMerge/>
          </w:tcPr>
          <w:p w:rsidR="00A574D3" w:rsidRDefault="00A574D3">
            <w:pPr>
              <w:pStyle w:val="ConsPlusNormal0"/>
            </w:pPr>
          </w:p>
        </w:tc>
        <w:tc>
          <w:tcPr>
            <w:tcW w:w="1644" w:type="dxa"/>
            <w:tcBorders>
              <w:top w:val="nil"/>
              <w:bottom w:val="nil"/>
            </w:tcBorders>
          </w:tcPr>
          <w:p w:rsidR="00A574D3" w:rsidRDefault="0003338D">
            <w:pPr>
              <w:pStyle w:val="ConsPlusNormal0"/>
              <w:jc w:val="right"/>
            </w:pPr>
            <w:r>
              <w:t>0,6</w:t>
            </w:r>
          </w:p>
        </w:tc>
      </w:tr>
      <w:tr w:rsidR="00A574D3">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tcBorders>
          </w:tcPr>
          <w:p w:rsidR="00A574D3" w:rsidRDefault="0003338D">
            <w:pPr>
              <w:pStyle w:val="ConsPlusNormal0"/>
            </w:pPr>
            <w:r>
              <w:t>2022</w:t>
            </w:r>
          </w:p>
        </w:tc>
        <w:tc>
          <w:tcPr>
            <w:tcW w:w="1304" w:type="dxa"/>
            <w:vMerge/>
          </w:tcPr>
          <w:p w:rsidR="00A574D3" w:rsidRDefault="00A574D3">
            <w:pPr>
              <w:pStyle w:val="ConsPlusNormal0"/>
            </w:pPr>
          </w:p>
        </w:tc>
        <w:tc>
          <w:tcPr>
            <w:tcW w:w="1644" w:type="dxa"/>
            <w:tcBorders>
              <w:top w:val="nil"/>
            </w:tcBorders>
          </w:tcPr>
          <w:p w:rsidR="00A574D3" w:rsidRDefault="0003338D">
            <w:pPr>
              <w:pStyle w:val="ConsPlusNormal0"/>
              <w:jc w:val="right"/>
            </w:pPr>
            <w:r>
              <w:t>0,3</w:t>
            </w:r>
          </w:p>
        </w:tc>
      </w:tr>
      <w:tr w:rsidR="00A574D3">
        <w:tc>
          <w:tcPr>
            <w:tcW w:w="624" w:type="dxa"/>
            <w:vMerge w:val="restart"/>
          </w:tcPr>
          <w:p w:rsidR="00A574D3" w:rsidRDefault="0003338D">
            <w:pPr>
              <w:pStyle w:val="ConsPlusNormal0"/>
            </w:pPr>
            <w:r>
              <w:lastRenderedPageBreak/>
              <w:t>11.</w:t>
            </w:r>
          </w:p>
        </w:tc>
        <w:tc>
          <w:tcPr>
            <w:tcW w:w="4592" w:type="dxa"/>
            <w:vMerge w:val="restart"/>
          </w:tcPr>
          <w:p w:rsidR="00A574D3" w:rsidRDefault="0003338D">
            <w:pPr>
              <w:pStyle w:val="ConsPlusNormal0"/>
            </w:pPr>
            <w:r>
              <w:t>Численность привлеченных иностранных работников</w:t>
            </w:r>
          </w:p>
        </w:tc>
        <w:tc>
          <w:tcPr>
            <w:tcW w:w="907" w:type="dxa"/>
            <w:tcBorders>
              <w:bottom w:val="nil"/>
            </w:tcBorders>
          </w:tcPr>
          <w:p w:rsidR="00A574D3" w:rsidRDefault="0003338D">
            <w:pPr>
              <w:pStyle w:val="ConsPlusNormal0"/>
            </w:pPr>
            <w:r>
              <w:t>2020</w:t>
            </w:r>
          </w:p>
        </w:tc>
        <w:tc>
          <w:tcPr>
            <w:tcW w:w="1304" w:type="dxa"/>
            <w:vMerge w:val="restart"/>
          </w:tcPr>
          <w:p w:rsidR="00A574D3" w:rsidRDefault="0003338D">
            <w:pPr>
              <w:pStyle w:val="ConsPlusNormal0"/>
            </w:pPr>
            <w:r>
              <w:t>чел.</w:t>
            </w:r>
          </w:p>
        </w:tc>
        <w:tc>
          <w:tcPr>
            <w:tcW w:w="1644" w:type="dxa"/>
            <w:tcBorders>
              <w:bottom w:val="nil"/>
            </w:tcBorders>
          </w:tcPr>
          <w:p w:rsidR="00A574D3" w:rsidRDefault="0003338D">
            <w:pPr>
              <w:pStyle w:val="ConsPlusNormal0"/>
              <w:jc w:val="right"/>
            </w:pPr>
            <w:r>
              <w:t>6767</w:t>
            </w:r>
          </w:p>
        </w:tc>
      </w:tr>
      <w:tr w:rsidR="00A574D3">
        <w:tblPrEx>
          <w:tblBorders>
            <w:insideH w:val="nil"/>
          </w:tblBorders>
        </w:tblPrEx>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bottom w:val="nil"/>
            </w:tcBorders>
          </w:tcPr>
          <w:p w:rsidR="00A574D3" w:rsidRDefault="0003338D">
            <w:pPr>
              <w:pStyle w:val="ConsPlusNormal0"/>
            </w:pPr>
            <w:r>
              <w:t>2021</w:t>
            </w:r>
          </w:p>
        </w:tc>
        <w:tc>
          <w:tcPr>
            <w:tcW w:w="1304" w:type="dxa"/>
            <w:vMerge/>
          </w:tcPr>
          <w:p w:rsidR="00A574D3" w:rsidRDefault="00A574D3">
            <w:pPr>
              <w:pStyle w:val="ConsPlusNormal0"/>
            </w:pPr>
          </w:p>
        </w:tc>
        <w:tc>
          <w:tcPr>
            <w:tcW w:w="1644" w:type="dxa"/>
            <w:tcBorders>
              <w:top w:val="nil"/>
              <w:bottom w:val="nil"/>
            </w:tcBorders>
          </w:tcPr>
          <w:p w:rsidR="00A574D3" w:rsidRDefault="0003338D">
            <w:pPr>
              <w:pStyle w:val="ConsPlusNormal0"/>
              <w:jc w:val="right"/>
            </w:pPr>
            <w:r>
              <w:t>6982</w:t>
            </w:r>
          </w:p>
        </w:tc>
      </w:tr>
      <w:tr w:rsidR="00A574D3">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tcBorders>
          </w:tcPr>
          <w:p w:rsidR="00A574D3" w:rsidRDefault="0003338D">
            <w:pPr>
              <w:pStyle w:val="ConsPlusNormal0"/>
            </w:pPr>
            <w:r>
              <w:t>2022</w:t>
            </w:r>
          </w:p>
        </w:tc>
        <w:tc>
          <w:tcPr>
            <w:tcW w:w="1304" w:type="dxa"/>
            <w:vMerge/>
          </w:tcPr>
          <w:p w:rsidR="00A574D3" w:rsidRDefault="00A574D3">
            <w:pPr>
              <w:pStyle w:val="ConsPlusNormal0"/>
            </w:pPr>
          </w:p>
        </w:tc>
        <w:tc>
          <w:tcPr>
            <w:tcW w:w="1644" w:type="dxa"/>
            <w:tcBorders>
              <w:top w:val="nil"/>
            </w:tcBorders>
          </w:tcPr>
          <w:p w:rsidR="00A574D3" w:rsidRDefault="0003338D">
            <w:pPr>
              <w:pStyle w:val="ConsPlusNormal0"/>
              <w:jc w:val="right"/>
            </w:pPr>
            <w:r>
              <w:t>6788</w:t>
            </w:r>
          </w:p>
        </w:tc>
      </w:tr>
      <w:tr w:rsidR="00A574D3">
        <w:tc>
          <w:tcPr>
            <w:tcW w:w="624" w:type="dxa"/>
            <w:vMerge w:val="restart"/>
          </w:tcPr>
          <w:p w:rsidR="00A574D3" w:rsidRDefault="0003338D">
            <w:pPr>
              <w:pStyle w:val="ConsPlusNormal0"/>
            </w:pPr>
            <w:r>
              <w:t>12.</w:t>
            </w:r>
          </w:p>
        </w:tc>
        <w:tc>
          <w:tcPr>
            <w:tcW w:w="4592" w:type="dxa"/>
            <w:vMerge w:val="restart"/>
          </w:tcPr>
          <w:p w:rsidR="00A574D3" w:rsidRDefault="0003338D">
            <w:pPr>
              <w:pStyle w:val="ConsPlusNormal0"/>
            </w:pPr>
            <w:r>
              <w:t>Прожиточный минимум (в среднем на душу населения)</w:t>
            </w:r>
          </w:p>
        </w:tc>
        <w:tc>
          <w:tcPr>
            <w:tcW w:w="907" w:type="dxa"/>
            <w:tcBorders>
              <w:bottom w:val="nil"/>
            </w:tcBorders>
          </w:tcPr>
          <w:p w:rsidR="00A574D3" w:rsidRDefault="0003338D">
            <w:pPr>
              <w:pStyle w:val="ConsPlusNormal0"/>
            </w:pPr>
            <w:r>
              <w:t>2020</w:t>
            </w:r>
          </w:p>
        </w:tc>
        <w:tc>
          <w:tcPr>
            <w:tcW w:w="1304" w:type="dxa"/>
            <w:vMerge w:val="restart"/>
          </w:tcPr>
          <w:p w:rsidR="00A574D3" w:rsidRDefault="0003338D">
            <w:pPr>
              <w:pStyle w:val="ConsPlusNormal0"/>
            </w:pPr>
            <w:r>
              <w:t>руб.</w:t>
            </w:r>
          </w:p>
        </w:tc>
        <w:tc>
          <w:tcPr>
            <w:tcW w:w="1644" w:type="dxa"/>
            <w:tcBorders>
              <w:bottom w:val="nil"/>
            </w:tcBorders>
          </w:tcPr>
          <w:p w:rsidR="00A574D3" w:rsidRDefault="0003338D">
            <w:pPr>
              <w:pStyle w:val="ConsPlusNormal0"/>
              <w:jc w:val="right"/>
            </w:pPr>
            <w:r>
              <w:t>12333</w:t>
            </w:r>
          </w:p>
        </w:tc>
      </w:tr>
      <w:tr w:rsidR="00A574D3">
        <w:tblPrEx>
          <w:tblBorders>
            <w:insideH w:val="nil"/>
          </w:tblBorders>
        </w:tblPrEx>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bottom w:val="nil"/>
            </w:tcBorders>
          </w:tcPr>
          <w:p w:rsidR="00A574D3" w:rsidRDefault="0003338D">
            <w:pPr>
              <w:pStyle w:val="ConsPlusNormal0"/>
            </w:pPr>
            <w:r>
              <w:t>2021</w:t>
            </w:r>
          </w:p>
        </w:tc>
        <w:tc>
          <w:tcPr>
            <w:tcW w:w="1304" w:type="dxa"/>
            <w:vMerge/>
          </w:tcPr>
          <w:p w:rsidR="00A574D3" w:rsidRDefault="00A574D3">
            <w:pPr>
              <w:pStyle w:val="ConsPlusNormal0"/>
            </w:pPr>
          </w:p>
        </w:tc>
        <w:tc>
          <w:tcPr>
            <w:tcW w:w="1644" w:type="dxa"/>
            <w:tcBorders>
              <w:top w:val="nil"/>
              <w:bottom w:val="nil"/>
            </w:tcBorders>
          </w:tcPr>
          <w:p w:rsidR="00A574D3" w:rsidRDefault="0003338D">
            <w:pPr>
              <w:pStyle w:val="ConsPlusNormal0"/>
              <w:jc w:val="right"/>
            </w:pPr>
            <w:r>
              <w:t>12810</w:t>
            </w:r>
          </w:p>
        </w:tc>
      </w:tr>
      <w:tr w:rsidR="00A574D3">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tcBorders>
          </w:tcPr>
          <w:p w:rsidR="00A574D3" w:rsidRDefault="0003338D">
            <w:pPr>
              <w:pStyle w:val="ConsPlusNormal0"/>
            </w:pPr>
            <w:r>
              <w:t>2022</w:t>
            </w:r>
          </w:p>
        </w:tc>
        <w:tc>
          <w:tcPr>
            <w:tcW w:w="1304" w:type="dxa"/>
            <w:vMerge/>
          </w:tcPr>
          <w:p w:rsidR="00A574D3" w:rsidRDefault="00A574D3">
            <w:pPr>
              <w:pStyle w:val="ConsPlusNormal0"/>
            </w:pPr>
          </w:p>
        </w:tc>
        <w:tc>
          <w:tcPr>
            <w:tcW w:w="1644" w:type="dxa"/>
            <w:tcBorders>
              <w:top w:val="nil"/>
            </w:tcBorders>
          </w:tcPr>
          <w:p w:rsidR="00A574D3" w:rsidRDefault="0003338D">
            <w:pPr>
              <w:pStyle w:val="ConsPlusNormal0"/>
              <w:jc w:val="right"/>
            </w:pPr>
            <w:r>
              <w:t>15172</w:t>
            </w:r>
          </w:p>
        </w:tc>
      </w:tr>
      <w:tr w:rsidR="00A574D3">
        <w:tc>
          <w:tcPr>
            <w:tcW w:w="624" w:type="dxa"/>
            <w:vMerge w:val="restart"/>
          </w:tcPr>
          <w:p w:rsidR="00A574D3" w:rsidRDefault="0003338D">
            <w:pPr>
              <w:pStyle w:val="ConsPlusNormal0"/>
            </w:pPr>
            <w:r>
              <w:t>13.</w:t>
            </w:r>
          </w:p>
        </w:tc>
        <w:tc>
          <w:tcPr>
            <w:tcW w:w="4592" w:type="dxa"/>
            <w:vMerge w:val="restart"/>
          </w:tcPr>
          <w:p w:rsidR="00A574D3" w:rsidRDefault="0003338D">
            <w:pPr>
              <w:pStyle w:val="ConsPlusNormal0"/>
            </w:pPr>
            <w:r>
              <w:t>Количество жилья в среднем на 1 жителя</w:t>
            </w:r>
          </w:p>
        </w:tc>
        <w:tc>
          <w:tcPr>
            <w:tcW w:w="907" w:type="dxa"/>
            <w:tcBorders>
              <w:bottom w:val="nil"/>
            </w:tcBorders>
          </w:tcPr>
          <w:p w:rsidR="00A574D3" w:rsidRDefault="0003338D">
            <w:pPr>
              <w:pStyle w:val="ConsPlusNormal0"/>
            </w:pPr>
            <w:r>
              <w:t>2020</w:t>
            </w:r>
          </w:p>
        </w:tc>
        <w:tc>
          <w:tcPr>
            <w:tcW w:w="1304" w:type="dxa"/>
            <w:vMerge w:val="restart"/>
          </w:tcPr>
          <w:p w:rsidR="00A574D3" w:rsidRDefault="0003338D">
            <w:pPr>
              <w:pStyle w:val="ConsPlusNormal0"/>
            </w:pPr>
            <w:r>
              <w:t>кв. м</w:t>
            </w:r>
          </w:p>
        </w:tc>
        <w:tc>
          <w:tcPr>
            <w:tcW w:w="1644" w:type="dxa"/>
            <w:tcBorders>
              <w:bottom w:val="nil"/>
            </w:tcBorders>
          </w:tcPr>
          <w:p w:rsidR="00A574D3" w:rsidRDefault="0003338D">
            <w:pPr>
              <w:pStyle w:val="ConsPlusNormal0"/>
              <w:jc w:val="right"/>
            </w:pPr>
            <w:r>
              <w:t>20,8</w:t>
            </w:r>
          </w:p>
        </w:tc>
      </w:tr>
      <w:tr w:rsidR="00A574D3">
        <w:tblPrEx>
          <w:tblBorders>
            <w:insideH w:val="nil"/>
          </w:tblBorders>
        </w:tblPrEx>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bottom w:val="nil"/>
            </w:tcBorders>
          </w:tcPr>
          <w:p w:rsidR="00A574D3" w:rsidRDefault="0003338D">
            <w:pPr>
              <w:pStyle w:val="ConsPlusNormal0"/>
            </w:pPr>
            <w:r>
              <w:t>2021</w:t>
            </w:r>
          </w:p>
        </w:tc>
        <w:tc>
          <w:tcPr>
            <w:tcW w:w="1304" w:type="dxa"/>
            <w:vMerge/>
          </w:tcPr>
          <w:p w:rsidR="00A574D3" w:rsidRDefault="00A574D3">
            <w:pPr>
              <w:pStyle w:val="ConsPlusNormal0"/>
            </w:pPr>
          </w:p>
        </w:tc>
        <w:tc>
          <w:tcPr>
            <w:tcW w:w="1644" w:type="dxa"/>
            <w:tcBorders>
              <w:top w:val="nil"/>
              <w:bottom w:val="nil"/>
            </w:tcBorders>
          </w:tcPr>
          <w:p w:rsidR="00A574D3" w:rsidRDefault="0003338D">
            <w:pPr>
              <w:pStyle w:val="ConsPlusNormal0"/>
              <w:jc w:val="right"/>
            </w:pPr>
            <w:r>
              <w:t>22,0</w:t>
            </w:r>
          </w:p>
        </w:tc>
      </w:tr>
      <w:tr w:rsidR="00A574D3">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tcBorders>
          </w:tcPr>
          <w:p w:rsidR="00A574D3" w:rsidRDefault="0003338D">
            <w:pPr>
              <w:pStyle w:val="ConsPlusNormal0"/>
            </w:pPr>
            <w:r>
              <w:t>2022</w:t>
            </w:r>
          </w:p>
        </w:tc>
        <w:tc>
          <w:tcPr>
            <w:tcW w:w="1304" w:type="dxa"/>
            <w:vMerge/>
          </w:tcPr>
          <w:p w:rsidR="00A574D3" w:rsidRDefault="00A574D3">
            <w:pPr>
              <w:pStyle w:val="ConsPlusNormal0"/>
            </w:pPr>
          </w:p>
        </w:tc>
        <w:tc>
          <w:tcPr>
            <w:tcW w:w="1644" w:type="dxa"/>
            <w:tcBorders>
              <w:top w:val="nil"/>
            </w:tcBorders>
          </w:tcPr>
          <w:p w:rsidR="00A574D3" w:rsidRDefault="0003338D">
            <w:pPr>
              <w:pStyle w:val="ConsPlusNormal0"/>
              <w:jc w:val="right"/>
            </w:pPr>
            <w:r>
              <w:t>22,6</w:t>
            </w:r>
          </w:p>
        </w:tc>
      </w:tr>
      <w:tr w:rsidR="00A574D3">
        <w:tc>
          <w:tcPr>
            <w:tcW w:w="624" w:type="dxa"/>
            <w:vMerge w:val="restart"/>
          </w:tcPr>
          <w:p w:rsidR="00A574D3" w:rsidRDefault="0003338D">
            <w:pPr>
              <w:pStyle w:val="ConsPlusNormal0"/>
            </w:pPr>
            <w:r>
              <w:t>14.</w:t>
            </w:r>
          </w:p>
        </w:tc>
        <w:tc>
          <w:tcPr>
            <w:tcW w:w="4592" w:type="dxa"/>
            <w:vMerge w:val="restart"/>
          </w:tcPr>
          <w:p w:rsidR="00A574D3" w:rsidRDefault="0003338D">
            <w:pPr>
              <w:pStyle w:val="ConsPlusNormal0"/>
            </w:pPr>
            <w:r>
              <w:t>Количество постоянного жилья для приема участников Государственной программы и членов их семей</w:t>
            </w:r>
          </w:p>
        </w:tc>
        <w:tc>
          <w:tcPr>
            <w:tcW w:w="907" w:type="dxa"/>
            <w:tcBorders>
              <w:bottom w:val="nil"/>
            </w:tcBorders>
          </w:tcPr>
          <w:p w:rsidR="00A574D3" w:rsidRDefault="0003338D">
            <w:pPr>
              <w:pStyle w:val="ConsPlusNormal0"/>
            </w:pPr>
            <w:r>
              <w:t>2020</w:t>
            </w:r>
          </w:p>
        </w:tc>
        <w:tc>
          <w:tcPr>
            <w:tcW w:w="1304" w:type="dxa"/>
            <w:vMerge w:val="restart"/>
          </w:tcPr>
          <w:p w:rsidR="00A574D3" w:rsidRDefault="0003338D">
            <w:pPr>
              <w:pStyle w:val="ConsPlusNormal0"/>
            </w:pPr>
            <w:r>
              <w:t>кв. м</w:t>
            </w:r>
          </w:p>
        </w:tc>
        <w:tc>
          <w:tcPr>
            <w:tcW w:w="1644" w:type="dxa"/>
            <w:tcBorders>
              <w:bottom w:val="nil"/>
            </w:tcBorders>
          </w:tcPr>
          <w:p w:rsidR="00A574D3" w:rsidRDefault="0003338D">
            <w:pPr>
              <w:pStyle w:val="ConsPlusNormal0"/>
              <w:jc w:val="right"/>
            </w:pPr>
            <w:r>
              <w:t>0</w:t>
            </w:r>
          </w:p>
        </w:tc>
      </w:tr>
      <w:tr w:rsidR="00A574D3">
        <w:tblPrEx>
          <w:tblBorders>
            <w:insideH w:val="nil"/>
          </w:tblBorders>
        </w:tblPrEx>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bottom w:val="nil"/>
            </w:tcBorders>
          </w:tcPr>
          <w:p w:rsidR="00A574D3" w:rsidRDefault="0003338D">
            <w:pPr>
              <w:pStyle w:val="ConsPlusNormal0"/>
            </w:pPr>
            <w:r>
              <w:t>2021</w:t>
            </w:r>
          </w:p>
        </w:tc>
        <w:tc>
          <w:tcPr>
            <w:tcW w:w="1304" w:type="dxa"/>
            <w:vMerge/>
          </w:tcPr>
          <w:p w:rsidR="00A574D3" w:rsidRDefault="00A574D3">
            <w:pPr>
              <w:pStyle w:val="ConsPlusNormal0"/>
            </w:pPr>
          </w:p>
        </w:tc>
        <w:tc>
          <w:tcPr>
            <w:tcW w:w="1644" w:type="dxa"/>
            <w:tcBorders>
              <w:top w:val="nil"/>
              <w:bottom w:val="nil"/>
            </w:tcBorders>
          </w:tcPr>
          <w:p w:rsidR="00A574D3" w:rsidRDefault="0003338D">
            <w:pPr>
              <w:pStyle w:val="ConsPlusNormal0"/>
              <w:jc w:val="right"/>
            </w:pPr>
            <w:r>
              <w:t>0</w:t>
            </w:r>
          </w:p>
        </w:tc>
      </w:tr>
      <w:tr w:rsidR="00A574D3">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tcBorders>
          </w:tcPr>
          <w:p w:rsidR="00A574D3" w:rsidRDefault="0003338D">
            <w:pPr>
              <w:pStyle w:val="ConsPlusNormal0"/>
            </w:pPr>
            <w:r>
              <w:t>2022</w:t>
            </w:r>
          </w:p>
        </w:tc>
        <w:tc>
          <w:tcPr>
            <w:tcW w:w="1304" w:type="dxa"/>
            <w:vMerge/>
          </w:tcPr>
          <w:p w:rsidR="00A574D3" w:rsidRDefault="00A574D3">
            <w:pPr>
              <w:pStyle w:val="ConsPlusNormal0"/>
            </w:pPr>
          </w:p>
        </w:tc>
        <w:tc>
          <w:tcPr>
            <w:tcW w:w="1644" w:type="dxa"/>
            <w:tcBorders>
              <w:top w:val="nil"/>
            </w:tcBorders>
          </w:tcPr>
          <w:p w:rsidR="00A574D3" w:rsidRDefault="0003338D">
            <w:pPr>
              <w:pStyle w:val="ConsPlusNormal0"/>
              <w:jc w:val="right"/>
            </w:pPr>
            <w:r>
              <w:t>0</w:t>
            </w:r>
          </w:p>
        </w:tc>
      </w:tr>
      <w:tr w:rsidR="00A574D3">
        <w:tc>
          <w:tcPr>
            <w:tcW w:w="624" w:type="dxa"/>
            <w:vMerge w:val="restart"/>
          </w:tcPr>
          <w:p w:rsidR="00A574D3" w:rsidRDefault="0003338D">
            <w:pPr>
              <w:pStyle w:val="ConsPlusNormal0"/>
            </w:pPr>
            <w:r>
              <w:t>15.</w:t>
            </w:r>
          </w:p>
        </w:tc>
        <w:tc>
          <w:tcPr>
            <w:tcW w:w="4592" w:type="dxa"/>
            <w:vMerge w:val="restart"/>
          </w:tcPr>
          <w:p w:rsidR="00A574D3" w:rsidRDefault="0003338D">
            <w:pPr>
              <w:pStyle w:val="ConsPlusNormal0"/>
            </w:pPr>
            <w:r>
              <w:t>Количество временного жилья для приема участников Государственной программы и членов их семей</w:t>
            </w:r>
          </w:p>
        </w:tc>
        <w:tc>
          <w:tcPr>
            <w:tcW w:w="907" w:type="dxa"/>
            <w:tcBorders>
              <w:bottom w:val="nil"/>
            </w:tcBorders>
          </w:tcPr>
          <w:p w:rsidR="00A574D3" w:rsidRDefault="0003338D">
            <w:pPr>
              <w:pStyle w:val="ConsPlusNormal0"/>
            </w:pPr>
            <w:r>
              <w:t>2020</w:t>
            </w:r>
          </w:p>
        </w:tc>
        <w:tc>
          <w:tcPr>
            <w:tcW w:w="1304" w:type="dxa"/>
            <w:vMerge w:val="restart"/>
          </w:tcPr>
          <w:p w:rsidR="00A574D3" w:rsidRDefault="0003338D">
            <w:pPr>
              <w:pStyle w:val="ConsPlusNormal0"/>
            </w:pPr>
            <w:r>
              <w:t>кв. м</w:t>
            </w:r>
          </w:p>
        </w:tc>
        <w:tc>
          <w:tcPr>
            <w:tcW w:w="1644" w:type="dxa"/>
            <w:tcBorders>
              <w:bottom w:val="nil"/>
            </w:tcBorders>
          </w:tcPr>
          <w:p w:rsidR="00A574D3" w:rsidRDefault="0003338D">
            <w:pPr>
              <w:pStyle w:val="ConsPlusNormal0"/>
              <w:jc w:val="right"/>
            </w:pPr>
            <w:r>
              <w:t>0</w:t>
            </w:r>
          </w:p>
        </w:tc>
      </w:tr>
      <w:tr w:rsidR="00A574D3">
        <w:tblPrEx>
          <w:tblBorders>
            <w:insideH w:val="nil"/>
          </w:tblBorders>
        </w:tblPrEx>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bottom w:val="nil"/>
            </w:tcBorders>
          </w:tcPr>
          <w:p w:rsidR="00A574D3" w:rsidRDefault="0003338D">
            <w:pPr>
              <w:pStyle w:val="ConsPlusNormal0"/>
            </w:pPr>
            <w:r>
              <w:t>2021</w:t>
            </w:r>
          </w:p>
        </w:tc>
        <w:tc>
          <w:tcPr>
            <w:tcW w:w="1304" w:type="dxa"/>
            <w:vMerge/>
          </w:tcPr>
          <w:p w:rsidR="00A574D3" w:rsidRDefault="00A574D3">
            <w:pPr>
              <w:pStyle w:val="ConsPlusNormal0"/>
            </w:pPr>
          </w:p>
        </w:tc>
        <w:tc>
          <w:tcPr>
            <w:tcW w:w="1644" w:type="dxa"/>
            <w:tcBorders>
              <w:top w:val="nil"/>
              <w:bottom w:val="nil"/>
            </w:tcBorders>
          </w:tcPr>
          <w:p w:rsidR="00A574D3" w:rsidRDefault="0003338D">
            <w:pPr>
              <w:pStyle w:val="ConsPlusNormal0"/>
              <w:jc w:val="right"/>
            </w:pPr>
            <w:r>
              <w:t>0</w:t>
            </w:r>
          </w:p>
        </w:tc>
      </w:tr>
      <w:tr w:rsidR="00A574D3">
        <w:tblPrEx>
          <w:tblBorders>
            <w:insideH w:val="nil"/>
          </w:tblBorders>
        </w:tblPrEx>
        <w:tc>
          <w:tcPr>
            <w:tcW w:w="624" w:type="dxa"/>
            <w:vMerge/>
          </w:tcPr>
          <w:p w:rsidR="00A574D3" w:rsidRDefault="00A574D3">
            <w:pPr>
              <w:pStyle w:val="ConsPlusNormal0"/>
            </w:pPr>
          </w:p>
        </w:tc>
        <w:tc>
          <w:tcPr>
            <w:tcW w:w="4592" w:type="dxa"/>
            <w:vMerge/>
          </w:tcPr>
          <w:p w:rsidR="00A574D3" w:rsidRDefault="00A574D3">
            <w:pPr>
              <w:pStyle w:val="ConsPlusNormal0"/>
            </w:pPr>
          </w:p>
        </w:tc>
        <w:tc>
          <w:tcPr>
            <w:tcW w:w="907" w:type="dxa"/>
            <w:tcBorders>
              <w:top w:val="nil"/>
            </w:tcBorders>
          </w:tcPr>
          <w:p w:rsidR="00A574D3" w:rsidRDefault="0003338D">
            <w:pPr>
              <w:pStyle w:val="ConsPlusNormal0"/>
            </w:pPr>
            <w:r>
              <w:t>2022</w:t>
            </w:r>
          </w:p>
        </w:tc>
        <w:tc>
          <w:tcPr>
            <w:tcW w:w="1304" w:type="dxa"/>
            <w:vMerge/>
          </w:tcPr>
          <w:p w:rsidR="00A574D3" w:rsidRDefault="00A574D3">
            <w:pPr>
              <w:pStyle w:val="ConsPlusNormal0"/>
            </w:pPr>
          </w:p>
        </w:tc>
        <w:tc>
          <w:tcPr>
            <w:tcW w:w="1644" w:type="dxa"/>
            <w:tcBorders>
              <w:top w:val="nil"/>
            </w:tcBorders>
          </w:tcPr>
          <w:p w:rsidR="00A574D3" w:rsidRDefault="0003338D">
            <w:pPr>
              <w:pStyle w:val="ConsPlusNormal0"/>
              <w:jc w:val="right"/>
            </w:pPr>
            <w:r>
              <w:t>0</w:t>
            </w:r>
          </w:p>
        </w:tc>
      </w:tr>
    </w:tbl>
    <w:p w:rsidR="00A574D3" w:rsidRDefault="00A574D3">
      <w:pPr>
        <w:pStyle w:val="ConsPlusNormal0"/>
        <w:jc w:val="both"/>
      </w:pPr>
    </w:p>
    <w:p w:rsidR="00A574D3" w:rsidRDefault="0003338D">
      <w:pPr>
        <w:pStyle w:val="ConsPlusTitle0"/>
        <w:jc w:val="center"/>
        <w:outlineLvl w:val="2"/>
      </w:pPr>
      <w:r>
        <w:t>III. Цели, задачи, сроки (этапы) и показатели (индикаторы)</w:t>
      </w:r>
    </w:p>
    <w:p w:rsidR="00A574D3" w:rsidRDefault="0003338D">
      <w:pPr>
        <w:pStyle w:val="ConsPlusTitle0"/>
        <w:jc w:val="center"/>
      </w:pPr>
      <w:r>
        <w:t>реализации мероприятий</w:t>
      </w:r>
    </w:p>
    <w:p w:rsidR="00A574D3" w:rsidRDefault="0003338D">
      <w:pPr>
        <w:pStyle w:val="ConsPlusNormal0"/>
        <w:jc w:val="center"/>
      </w:pPr>
      <w:r>
        <w:t xml:space="preserve">(в ред. </w:t>
      </w:r>
      <w:hyperlink r:id="rId176"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13.11.2024 N 650)</w:t>
      </w:r>
    </w:p>
    <w:p w:rsidR="00A574D3" w:rsidRDefault="00A574D3">
      <w:pPr>
        <w:pStyle w:val="ConsPlusNormal0"/>
        <w:jc w:val="both"/>
      </w:pPr>
    </w:p>
    <w:p w:rsidR="00A574D3" w:rsidRDefault="0003338D">
      <w:pPr>
        <w:pStyle w:val="ConsPlusNormal0"/>
        <w:ind w:firstLine="540"/>
        <w:jc w:val="both"/>
      </w:pPr>
      <w:r>
        <w:t>Целями являются:</w:t>
      </w:r>
    </w:p>
    <w:p w:rsidR="00A574D3" w:rsidRDefault="0003338D">
      <w:pPr>
        <w:pStyle w:val="ConsPlusNormal0"/>
        <w:spacing w:before="240"/>
        <w:ind w:firstLine="540"/>
        <w:jc w:val="both"/>
      </w:pPr>
      <w:r>
        <w:t xml:space="preserve">1. Обеспечение реализации Государственной </w:t>
      </w:r>
      <w:hyperlink r:id="rId177"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w:t>
      </w:r>
      <w:r>
        <w:t>Президента Российской Федерации от 22.06.2006 N 637.</w:t>
      </w:r>
    </w:p>
    <w:p w:rsidR="00A574D3" w:rsidRDefault="0003338D">
      <w:pPr>
        <w:pStyle w:val="ConsPlusNormal0"/>
        <w:spacing w:before="240"/>
        <w:ind w:firstLine="540"/>
        <w:jc w:val="both"/>
      </w:pPr>
      <w:r>
        <w:t>2. Обеспечение социально-экономического развития Республики Бурятия.</w:t>
      </w:r>
    </w:p>
    <w:p w:rsidR="00A574D3" w:rsidRDefault="0003338D">
      <w:pPr>
        <w:pStyle w:val="ConsPlusNormal0"/>
        <w:spacing w:before="240"/>
        <w:ind w:firstLine="540"/>
        <w:jc w:val="both"/>
      </w:pPr>
      <w:r>
        <w:t>Для проверки и подтверждения достижения целей и решения задач подпрограммы установлены целевые показатели (индикаторы):</w:t>
      </w:r>
    </w:p>
    <w:p w:rsidR="00A574D3" w:rsidRDefault="0003338D">
      <w:pPr>
        <w:pStyle w:val="ConsPlusNormal0"/>
        <w:spacing w:before="240"/>
        <w:ind w:firstLine="540"/>
        <w:jc w:val="both"/>
      </w:pPr>
      <w:r>
        <w:t>1. Численность</w:t>
      </w:r>
      <w:r>
        <w:t xml:space="preserve"> участников Государственной программы и членов их семей, прибывших в Республику Бурятия и поставленных на учет в МВД по Республике Бурятия, с 2022 года составляет 50 чел. ежегодно, с 2025 года составляет 20 чел. ежегодно.</w:t>
      </w:r>
    </w:p>
    <w:p w:rsidR="00A574D3" w:rsidRDefault="0003338D">
      <w:pPr>
        <w:pStyle w:val="ConsPlusNormal0"/>
        <w:jc w:val="both"/>
      </w:pPr>
      <w:r>
        <w:lastRenderedPageBreak/>
        <w:t xml:space="preserve">(в ред. </w:t>
      </w:r>
      <w:hyperlink r:id="rId178"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N 486)</w:t>
      </w:r>
    </w:p>
    <w:p w:rsidR="00A574D3" w:rsidRDefault="0003338D">
      <w:pPr>
        <w:pStyle w:val="ConsPlusNormal0"/>
        <w:spacing w:before="240"/>
        <w:ind w:firstLine="540"/>
        <w:jc w:val="both"/>
      </w:pPr>
      <w:r>
        <w:t>2. Доля согласованных заявлений соотечественников, желающих участвовать в</w:t>
      </w:r>
      <w:r>
        <w:t xml:space="preserve"> Государственной программе, от общего количества рассмотренных заявлений соотечественников, желающих участвовать в Государственной программе, составит не менее 80%.</w:t>
      </w:r>
    </w:p>
    <w:p w:rsidR="00A574D3" w:rsidRDefault="0003338D">
      <w:pPr>
        <w:pStyle w:val="ConsPlusNormal0"/>
        <w:spacing w:before="240"/>
        <w:ind w:firstLine="540"/>
        <w:jc w:val="both"/>
      </w:pPr>
      <w:r>
        <w:t>Значение показателя определяется как соотношение количества согласованных заявлений к общем</w:t>
      </w:r>
      <w:r>
        <w:t>у количеству поступивших в Республиканское агентство занятости населения заявлений.</w:t>
      </w:r>
    </w:p>
    <w:p w:rsidR="00A574D3" w:rsidRDefault="0003338D">
      <w:pPr>
        <w:pStyle w:val="ConsPlusNormal0"/>
        <w:spacing w:before="240"/>
        <w:ind w:firstLine="540"/>
        <w:jc w:val="both"/>
      </w:pPr>
      <w:r>
        <w:t>При расчете фактического значения целевого показателя (индикатора) используются данные Министерства внутренних дел по Республике Бурятия по итогам года.</w:t>
      </w:r>
    </w:p>
    <w:p w:rsidR="00A574D3" w:rsidRDefault="0003338D">
      <w:pPr>
        <w:pStyle w:val="ConsPlusNormal0"/>
        <w:spacing w:before="240"/>
        <w:ind w:firstLine="540"/>
        <w:jc w:val="both"/>
      </w:pPr>
      <w:r>
        <w:t>3. Количество консу</w:t>
      </w:r>
      <w:r>
        <w:t>льтаций для соотечественников по вопросам переселения в Республику Бурятия, проведенных сотрудниками Республиканского агентства занятости населения, составит не менее 35 консультаций ежегодно.</w:t>
      </w:r>
    </w:p>
    <w:p w:rsidR="00A574D3" w:rsidRDefault="0003338D">
      <w:pPr>
        <w:pStyle w:val="ConsPlusNormal0"/>
        <w:spacing w:before="240"/>
        <w:ind w:firstLine="540"/>
        <w:jc w:val="both"/>
      </w:pPr>
      <w:r>
        <w:t>4. Количество презентаций подпрограммы Республики Бурятия, пров</w:t>
      </w:r>
      <w:r>
        <w:t>еденных уполномоченным органом в государствах постоянного проживания соотечественников, в том числе с использованием технических каналов связи, составит не менее 2 презентаций ежегодно.</w:t>
      </w:r>
    </w:p>
    <w:p w:rsidR="00A574D3" w:rsidRDefault="0003338D">
      <w:pPr>
        <w:pStyle w:val="ConsPlusNormal0"/>
        <w:spacing w:before="240"/>
        <w:ind w:firstLine="540"/>
        <w:jc w:val="both"/>
      </w:pPr>
      <w:r>
        <w:t>5. Доля трудоспособных участников Государственной программы и членов и</w:t>
      </w:r>
      <w:r>
        <w:t>х семей в общем числе прибывших в субъект Российской Федерации и поставленных на учет в МВД по Республике Бурятия составит не менее 70%.</w:t>
      </w:r>
    </w:p>
    <w:p w:rsidR="00A574D3" w:rsidRDefault="0003338D">
      <w:pPr>
        <w:pStyle w:val="ConsPlusNormal0"/>
        <w:spacing w:before="240"/>
        <w:ind w:firstLine="540"/>
        <w:jc w:val="both"/>
      </w:pPr>
      <w:r>
        <w:t xml:space="preserve">Значение показателя определяется как отношение количества трудоспособных участников Государственной программы к общему </w:t>
      </w:r>
      <w:r>
        <w:t>числу участников Государственной программы, прибывших в республику и зарегистрированных Министерством внутренних дел по Республике Бурятия в отчетном году.</w:t>
      </w:r>
    </w:p>
    <w:p w:rsidR="00A574D3" w:rsidRDefault="0003338D">
      <w:pPr>
        <w:pStyle w:val="ConsPlusNormal0"/>
        <w:spacing w:before="240"/>
        <w:ind w:firstLine="540"/>
        <w:jc w:val="both"/>
      </w:pPr>
      <w:r>
        <w:t>6. Доля трудоустроенных участников Государственной программы из числа участников Государственной про</w:t>
      </w:r>
      <w:r>
        <w:t>граммы и членов их семей трудоспособного возраста, прибывших в Республику Бурятия и поставленных на учет в МВД по Республике Бурятия, составит не менее 70%.</w:t>
      </w:r>
    </w:p>
    <w:p w:rsidR="00A574D3" w:rsidRDefault="0003338D">
      <w:pPr>
        <w:pStyle w:val="ConsPlusNormal0"/>
        <w:spacing w:before="240"/>
        <w:ind w:firstLine="540"/>
        <w:jc w:val="both"/>
      </w:pPr>
      <w:r>
        <w:t>Значение показателя определяется как отношение количества трудоустроенных участников Государственно</w:t>
      </w:r>
      <w:r>
        <w:t>й программы к общему количеству участников Государственной программы трудоспособного возраста, прибывших в республику и зарегистрированных Министерством внутренних дел по Республике Бурятия в отчетном году.</w:t>
      </w:r>
    </w:p>
    <w:p w:rsidR="00A574D3" w:rsidRDefault="0003338D">
      <w:pPr>
        <w:pStyle w:val="ConsPlusNormal0"/>
        <w:spacing w:before="240"/>
        <w:ind w:firstLine="540"/>
        <w:jc w:val="both"/>
      </w:pPr>
      <w:r>
        <w:t xml:space="preserve">Информация о составе и значениях целевых показателей (индикаторов) реализации подпрограммы представлена в </w:t>
      </w:r>
      <w:hyperlink w:anchor="P1282" w:tooltip="ЦЕЛЕВЫЕ ПОКАЗАТЕЛИ (ИНДИКАТОРЫ) РЕАЛИЗАЦИИ ПОДПРОГРАММЫ">
        <w:r>
          <w:rPr>
            <w:color w:val="0000FF"/>
          </w:rPr>
          <w:t>приложении N 1</w:t>
        </w:r>
      </w:hyperlink>
      <w:r>
        <w:t xml:space="preserve"> к подпрограмме.</w:t>
      </w:r>
    </w:p>
    <w:p w:rsidR="00A574D3" w:rsidRDefault="0003338D">
      <w:pPr>
        <w:pStyle w:val="ConsPlusNormal0"/>
        <w:spacing w:before="240"/>
        <w:ind w:firstLine="540"/>
        <w:jc w:val="both"/>
      </w:pPr>
      <w:r>
        <w:t>Достижение основных целевых по</w:t>
      </w:r>
      <w:r>
        <w:t>казателей (индикаторов) реализации подпрограммы позволит обеспечить:</w:t>
      </w:r>
    </w:p>
    <w:p w:rsidR="00A574D3" w:rsidRDefault="0003338D">
      <w:pPr>
        <w:pStyle w:val="ConsPlusNormal0"/>
        <w:spacing w:before="240"/>
        <w:ind w:firstLine="540"/>
        <w:jc w:val="both"/>
      </w:pPr>
      <w:r>
        <w:t>- вселение на территорию Республики Бурятия 570 соотечественников, из них 350 участников Государственной программы и 220 членов их семей;</w:t>
      </w:r>
    </w:p>
    <w:p w:rsidR="00A574D3" w:rsidRDefault="0003338D">
      <w:pPr>
        <w:pStyle w:val="ConsPlusNormal0"/>
        <w:jc w:val="both"/>
      </w:pPr>
      <w:r>
        <w:t>(в ред. Постановлений Правительства РБ от 13.11.2</w:t>
      </w:r>
      <w:r>
        <w:t xml:space="preserve">024 </w:t>
      </w:r>
      <w:hyperlink r:id="rId179"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650</w:t>
        </w:r>
      </w:hyperlink>
      <w:r>
        <w:t xml:space="preserve">, от 13.08.2025 </w:t>
      </w:r>
      <w:hyperlink r:id="rId180"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486</w:t>
        </w:r>
      </w:hyperlink>
      <w:r>
        <w:t>)</w:t>
      </w:r>
    </w:p>
    <w:p w:rsidR="00A574D3" w:rsidRDefault="0003338D">
      <w:pPr>
        <w:pStyle w:val="ConsPlusNormal0"/>
        <w:spacing w:before="240"/>
        <w:ind w:firstLine="540"/>
        <w:jc w:val="both"/>
      </w:pPr>
      <w:r>
        <w:lastRenderedPageBreak/>
        <w:t xml:space="preserve">- долю согласованных заявлений соотечественников, желающих участвовать в Государственной программе, от общего количества рассмотренных заявлений соотечественников, желающих участвовать в Государственной программе, </w:t>
      </w:r>
      <w:r>
        <w:t>составит не менее 80%;</w:t>
      </w:r>
    </w:p>
    <w:p w:rsidR="00A574D3" w:rsidRDefault="0003338D">
      <w:pPr>
        <w:pStyle w:val="ConsPlusNormal0"/>
        <w:spacing w:before="240"/>
        <w:ind w:firstLine="540"/>
        <w:jc w:val="both"/>
      </w:pPr>
      <w:r>
        <w:t>- проведение не менее 35 консультаций ежегодно для соотечественников по вопросам переселения в Республику Бурятия;</w:t>
      </w:r>
    </w:p>
    <w:p w:rsidR="00A574D3" w:rsidRDefault="0003338D">
      <w:pPr>
        <w:pStyle w:val="ConsPlusNormal0"/>
        <w:spacing w:before="240"/>
        <w:ind w:firstLine="540"/>
        <w:jc w:val="both"/>
      </w:pPr>
      <w:r>
        <w:t>- проведение не менее 2 презентаций подпрограммы Республики Бурятия, проведенных уполномоченным органом в государствах</w:t>
      </w:r>
      <w:r>
        <w:t xml:space="preserve"> постоянного проживания соотечественников ежегодно;</w:t>
      </w:r>
    </w:p>
    <w:p w:rsidR="00A574D3" w:rsidRDefault="0003338D">
      <w:pPr>
        <w:pStyle w:val="ConsPlusNormal0"/>
        <w:spacing w:before="240"/>
        <w:ind w:firstLine="540"/>
        <w:jc w:val="both"/>
      </w:pPr>
      <w:r>
        <w:t>- долю трудоспособных участников Государственной программы и членов их семей в общем числе прибывших в субъект Российской Федерации и поставленных на учет в МВД по Республике Бурятия, составит не менее 70</w:t>
      </w:r>
      <w:r>
        <w:t>%;</w:t>
      </w:r>
    </w:p>
    <w:p w:rsidR="00A574D3" w:rsidRDefault="0003338D">
      <w:pPr>
        <w:pStyle w:val="ConsPlusNormal0"/>
        <w:spacing w:before="240"/>
        <w:ind w:firstLine="540"/>
        <w:jc w:val="both"/>
      </w:pPr>
      <w:r>
        <w:t>- долю трудоустроенных участников Государственной программы и членов их семей из числа участников Государственной программы и членов их семей трудоспособного возраста, прибывших в Республику Бурятия и поставленных на учет в МВД по Республике Бурятия, не</w:t>
      </w:r>
      <w:r>
        <w:t xml:space="preserve"> менее 70%.</w:t>
      </w:r>
    </w:p>
    <w:p w:rsidR="00A574D3" w:rsidRDefault="0003338D">
      <w:pPr>
        <w:pStyle w:val="ConsPlusNormal0"/>
        <w:spacing w:before="240"/>
        <w:ind w:firstLine="540"/>
        <w:jc w:val="both"/>
      </w:pPr>
      <w:r>
        <w:t>Кроме планируемых конечных результатов реализации подпрограммы ожидается и положительный эффект от реализации подпрограммы в социально-экономической сфере Республики Бурятия.</w:t>
      </w:r>
    </w:p>
    <w:p w:rsidR="00A574D3" w:rsidRDefault="00A574D3">
      <w:pPr>
        <w:pStyle w:val="ConsPlusNormal0"/>
        <w:jc w:val="both"/>
      </w:pPr>
    </w:p>
    <w:p w:rsidR="00A574D3" w:rsidRDefault="0003338D">
      <w:pPr>
        <w:pStyle w:val="ConsPlusTitle0"/>
        <w:jc w:val="center"/>
        <w:outlineLvl w:val="2"/>
      </w:pPr>
      <w:r>
        <w:t>IV. Основные мероприятия по реализации подпрограммы</w:t>
      </w:r>
    </w:p>
    <w:p w:rsidR="00A574D3" w:rsidRDefault="00A574D3">
      <w:pPr>
        <w:pStyle w:val="ConsPlusNormal0"/>
        <w:jc w:val="both"/>
      </w:pPr>
    </w:p>
    <w:p w:rsidR="00A574D3" w:rsidRDefault="0003338D">
      <w:pPr>
        <w:pStyle w:val="ConsPlusNormal0"/>
        <w:ind w:firstLine="540"/>
        <w:jc w:val="both"/>
      </w:pPr>
      <w:r>
        <w:t>В целях создани</w:t>
      </w:r>
      <w:r>
        <w:t>я условий, способствующих закреплению в Республике Бурятия переселившихся соотечественников, подпрограммой предусмотрена реализация мероприятий, направленных на содействие социальному обустройству участников Государственной программы и членов их семей, ока</w:t>
      </w:r>
      <w:r>
        <w:t>зание им содействия в трудоустройстве и жилищном обустройстве. Участники Государственной программы и члены их семей имеют право на получение социальных услуг в соответствии с законодательством Российской Федерации (в сфере образования, здравоохранения, соц</w:t>
      </w:r>
      <w:r>
        <w:t>иальной защиты населения).</w:t>
      </w:r>
    </w:p>
    <w:p w:rsidR="00A574D3" w:rsidRDefault="0003338D">
      <w:pPr>
        <w:pStyle w:val="ConsPlusNormal0"/>
        <w:spacing w:before="240"/>
        <w:ind w:firstLine="540"/>
        <w:jc w:val="both"/>
      </w:pPr>
      <w:r>
        <w:t>Мероприятия подпрограммы направлены на реализацию поставленных задач и достижение цели подпрограммы.</w:t>
      </w:r>
    </w:p>
    <w:p w:rsidR="00A574D3" w:rsidRDefault="0003338D">
      <w:pPr>
        <w:pStyle w:val="ConsPlusNormal0"/>
        <w:spacing w:before="240"/>
        <w:ind w:firstLine="540"/>
        <w:jc w:val="both"/>
      </w:pPr>
      <w:r>
        <w:t>Основными мероприятиями подпрограммы являются:</w:t>
      </w:r>
    </w:p>
    <w:p w:rsidR="00A574D3" w:rsidRDefault="0003338D">
      <w:pPr>
        <w:pStyle w:val="ConsPlusNormal0"/>
        <w:spacing w:before="240"/>
        <w:ind w:firstLine="540"/>
        <w:jc w:val="both"/>
      </w:pPr>
      <w:r>
        <w:t>1. Нормативно-правовое обеспечение реализации подпрограммы предусматривает создание и совершенствование необходимой нормативно-правовой базы, включающей регулирование вопросов утверждения подпрограммы на региональном уровне, создание системы государственно</w:t>
      </w:r>
      <w:r>
        <w:t>го контроля за процессом переселения соотечественников, предоставления мер дополнительной поддержки участникам Государственной программы и членам их семей, а также порядком и условиями их получения.</w:t>
      </w:r>
    </w:p>
    <w:p w:rsidR="00A574D3" w:rsidRDefault="0003338D">
      <w:pPr>
        <w:pStyle w:val="ConsPlusNormal0"/>
        <w:spacing w:before="240"/>
        <w:ind w:firstLine="540"/>
        <w:jc w:val="both"/>
      </w:pPr>
      <w:r>
        <w:t>2. Предоставление информационных, консультационных, юриди</w:t>
      </w:r>
      <w:r>
        <w:t>ческих и других услуг участникам Государственной программы и членам их семей будет осуществляться по следующим направлениям:</w:t>
      </w:r>
    </w:p>
    <w:p w:rsidR="00A574D3" w:rsidRDefault="0003338D">
      <w:pPr>
        <w:pStyle w:val="ConsPlusNormal0"/>
        <w:spacing w:before="240"/>
        <w:ind w:firstLine="540"/>
        <w:jc w:val="both"/>
      </w:pPr>
      <w:r>
        <w:lastRenderedPageBreak/>
        <w:t xml:space="preserve">Организация и проведение презентации подпрограммы уполномоченным органом в зарубежных странах, на территории Российской Федерации. </w:t>
      </w:r>
      <w:r>
        <w:t>Мероприятие включает в себя проведение встреч специалистов уполномоченного органа с соотечественниками, желающими участвовать в Государственной программе и изъявившими желание переселиться в республику на постоянное место жительства. Также в ходе исполнени</w:t>
      </w:r>
      <w:r>
        <w:t>я мероприятия предусмотрена организация взаимодействия с представительствами либо временными группами МВД России за рубежом для предоставления им информации о возможностях приема, трудоустройства и условиях проживания участников Государственной программы и</w:t>
      </w:r>
      <w:r>
        <w:t xml:space="preserve"> членов их семей на территории Республики Бурятия. Проведение мероприятия возможно как при личном участии специалистов уполномоченного органа, так и с использованием видео-конференц-связи.</w:t>
      </w:r>
    </w:p>
    <w:p w:rsidR="00A574D3" w:rsidRDefault="0003338D">
      <w:pPr>
        <w:pStyle w:val="ConsPlusNormal0"/>
        <w:spacing w:before="240"/>
        <w:ind w:firstLine="540"/>
        <w:jc w:val="both"/>
      </w:pPr>
      <w:r>
        <w:t>3. Информационное обеспечение реализации подпрограммы предусматрива</w:t>
      </w:r>
      <w:r>
        <w:t>ет решение задач по обеспечению правового и информационного сопровождения процесса переселения соотечественников из-за рубежа в Республику Бурятия.</w:t>
      </w:r>
    </w:p>
    <w:p w:rsidR="00A574D3" w:rsidRDefault="0003338D">
      <w:pPr>
        <w:pStyle w:val="ConsPlusNormal0"/>
        <w:spacing w:before="240"/>
        <w:ind w:firstLine="540"/>
        <w:jc w:val="both"/>
      </w:pPr>
      <w:r>
        <w:t>Решение поставленных задач предполагается осуществить посредством реализации следующих мероприятий:</w:t>
      </w:r>
    </w:p>
    <w:p w:rsidR="00A574D3" w:rsidRDefault="0003338D">
      <w:pPr>
        <w:pStyle w:val="ConsPlusNormal0"/>
        <w:spacing w:before="240"/>
        <w:ind w:firstLine="540"/>
        <w:jc w:val="both"/>
      </w:pPr>
      <w:r>
        <w:t>подготов</w:t>
      </w:r>
      <w:r>
        <w:t>ка и утверждение нормативных правовых актов в целях реализации подпрограммы;</w:t>
      </w:r>
    </w:p>
    <w:p w:rsidR="00A574D3" w:rsidRDefault="0003338D">
      <w:pPr>
        <w:pStyle w:val="ConsPlusNormal0"/>
        <w:spacing w:before="240"/>
        <w:ind w:firstLine="540"/>
        <w:jc w:val="both"/>
      </w:pPr>
      <w:r>
        <w:t>проведение презентаций подпрограммы уполномоченным органом на территории Российской Федерации и в зарубежных странах. Проведение презентаций будет проводиться с целью ознакомления</w:t>
      </w:r>
      <w:r>
        <w:t xml:space="preserve"> соотечественников с территориями вселения, возможностью трудоустройства и жилищного обустройства.</w:t>
      </w:r>
    </w:p>
    <w:p w:rsidR="00A574D3" w:rsidRDefault="0003338D">
      <w:pPr>
        <w:pStyle w:val="ConsPlusNormal0"/>
        <w:spacing w:before="240"/>
        <w:ind w:firstLine="540"/>
        <w:jc w:val="both"/>
      </w:pPr>
      <w:r>
        <w:t>Информирование потенциальных участников Государственной программы осуществляется посредством освещения вопросов добровольного переселения в Республику Буряти</w:t>
      </w:r>
      <w:r>
        <w:t xml:space="preserve">я соотечественников, проживающих за рубежом, в средствах массовой информации, размещения информации в информационно-телекоммуникационной сети Интернет, в том числе в автоматизированной информационной системе "Соотечественники" </w:t>
      </w:r>
      <w:hyperlink r:id="rId181">
        <w:r>
          <w:rPr>
            <w:color w:val="0000FF"/>
          </w:rPr>
          <w:t>http://aiss.gov.ru</w:t>
        </w:r>
      </w:hyperlink>
      <w:r>
        <w:t xml:space="preserve"> (далее - АИС "Соотечественники").</w:t>
      </w:r>
    </w:p>
    <w:p w:rsidR="00A574D3" w:rsidRDefault="0003338D">
      <w:pPr>
        <w:pStyle w:val="ConsPlusNormal0"/>
        <w:spacing w:before="240"/>
        <w:ind w:firstLine="540"/>
        <w:jc w:val="both"/>
      </w:pPr>
      <w:r>
        <w:t>Разработка информационных материалов о Государственной программе для распространения среди потенциальных участников подпрограммы, желающих переселиться на постоянное место жительства в Республик</w:t>
      </w:r>
      <w:r>
        <w:t>у Бурятия, и направление в МВД России для последующего информирования временных групп за рубежом.</w:t>
      </w:r>
    </w:p>
    <w:p w:rsidR="00A574D3" w:rsidRDefault="0003338D">
      <w:pPr>
        <w:pStyle w:val="ConsPlusNormal0"/>
        <w:spacing w:before="240"/>
        <w:ind w:firstLine="540"/>
        <w:jc w:val="both"/>
      </w:pPr>
      <w:r>
        <w:t xml:space="preserve">Кроме того, предусматривается информационное сопровождение участников Государственной программы и членов их семей на каждом этапе переселения, предоставление </w:t>
      </w:r>
      <w:r>
        <w:t>им консультационных, юридических и иных услуг, а также мониторинг состава участников Государственной программы, хода их переселения и обустройства.</w:t>
      </w:r>
    </w:p>
    <w:p w:rsidR="00A574D3" w:rsidRDefault="0003338D">
      <w:pPr>
        <w:pStyle w:val="ConsPlusNormal0"/>
        <w:spacing w:before="240"/>
        <w:ind w:firstLine="540"/>
        <w:jc w:val="both"/>
      </w:pPr>
      <w:r>
        <w:t>4. Мониторинг и размещение в информационно-телекоммуникационной сети "Интернет", в том числе на портале авто</w:t>
      </w:r>
      <w:r>
        <w:t>матизированной информационной системы "Соотечественники" (далее - АИС "Соотечественники"), информации об уровне обеспеченности трудовыми ресурсами отдельных территорий, возможности трудоустройства и получения профессионального образования, оказания социаль</w:t>
      </w:r>
      <w:r>
        <w:t>ной поддержки, временного и постоянного жилищного обустройства участников Государственной программы.</w:t>
      </w:r>
    </w:p>
    <w:p w:rsidR="00A574D3" w:rsidRDefault="0003338D">
      <w:pPr>
        <w:pStyle w:val="ConsPlusNormal0"/>
        <w:spacing w:before="240"/>
        <w:ind w:firstLine="540"/>
        <w:jc w:val="both"/>
      </w:pPr>
      <w:r>
        <w:lastRenderedPageBreak/>
        <w:t>Мероприятие включает в себя подготовку и обновление информации о регионе, территориях вселения, условиях и вариантах жилищного обустройства, вакантных рабо</w:t>
      </w:r>
      <w:r>
        <w:t>чих местах и размещение сведений на официальном интернет-сайте уполномоченного органа и информационном портале АИС "Соотечественники" для расширения информационного пространства и информирования неопределенного круга лиц.</w:t>
      </w:r>
    </w:p>
    <w:p w:rsidR="00A574D3" w:rsidRDefault="0003338D">
      <w:pPr>
        <w:pStyle w:val="ConsPlusNormal0"/>
        <w:spacing w:before="240"/>
        <w:ind w:firstLine="540"/>
        <w:jc w:val="both"/>
      </w:pPr>
      <w:r>
        <w:t>5. Содействие в жилищном обустройс</w:t>
      </w:r>
      <w:r>
        <w:t>тве участников Государственной программы и членов их семей, в том числе компенсация найма жилья на срок не менее 6 месяцев либо осуществление иных мероприятий.</w:t>
      </w:r>
    </w:p>
    <w:p w:rsidR="00A574D3" w:rsidRDefault="0003338D">
      <w:pPr>
        <w:pStyle w:val="ConsPlusNormal0"/>
        <w:spacing w:before="240"/>
        <w:ind w:firstLine="540"/>
        <w:jc w:val="both"/>
      </w:pPr>
      <w:r>
        <w:t xml:space="preserve">В целях оказания содействия обустройству участникам Государственной программы и членам их семей </w:t>
      </w:r>
      <w:r>
        <w:t>устанавливается мера дополнительной поддержки в виде предоставления участникам Государственной программы компенсационной выплаты по найму (аренде) жилого помещения в территории вселения.</w:t>
      </w:r>
    </w:p>
    <w:p w:rsidR="00A574D3" w:rsidRDefault="0003338D">
      <w:pPr>
        <w:pStyle w:val="ConsPlusNormal0"/>
        <w:spacing w:before="240"/>
        <w:ind w:firstLine="540"/>
        <w:jc w:val="both"/>
      </w:pPr>
      <w:r>
        <w:t>Данная мера поддержки направлена на содействие жилищному обустройству</w:t>
      </w:r>
      <w:r>
        <w:t xml:space="preserve"> переселенцев и оказывается участнику Государственной программы при жилищном обустройстве на территории республики путем найма (аренды) жилого помещения на срок не менее 6 месяцев.</w:t>
      </w:r>
    </w:p>
    <w:p w:rsidR="00A574D3" w:rsidRDefault="0003338D">
      <w:pPr>
        <w:pStyle w:val="ConsPlusNormal0"/>
        <w:spacing w:before="240"/>
        <w:ind w:firstLine="540"/>
        <w:jc w:val="both"/>
      </w:pPr>
      <w:r>
        <w:t>6. Содействие трудоустройству и занятости участникам Государственной програ</w:t>
      </w:r>
      <w:r>
        <w:t>ммы и членам их семей оказывают государственные казенные учреждения центры занятости населения (далее - Центры занятости населения). Центры занятости населения осуществляют:</w:t>
      </w:r>
    </w:p>
    <w:p w:rsidR="00A574D3" w:rsidRDefault="0003338D">
      <w:pPr>
        <w:pStyle w:val="ConsPlusNormal0"/>
        <w:spacing w:before="240"/>
        <w:ind w:firstLine="540"/>
        <w:jc w:val="both"/>
      </w:pPr>
      <w:r>
        <w:t>- информирование о ситуации на рынке труда Республики Бурятия;</w:t>
      </w:r>
    </w:p>
    <w:p w:rsidR="00A574D3" w:rsidRDefault="0003338D">
      <w:pPr>
        <w:pStyle w:val="ConsPlusNormal0"/>
        <w:spacing w:before="240"/>
        <w:ind w:firstLine="540"/>
        <w:jc w:val="both"/>
      </w:pPr>
      <w:r>
        <w:t>- постановку на рег</w:t>
      </w:r>
      <w:r>
        <w:t>истрационный учет в целях поиска работы;</w:t>
      </w:r>
    </w:p>
    <w:p w:rsidR="00A574D3" w:rsidRDefault="0003338D">
      <w:pPr>
        <w:pStyle w:val="ConsPlusNormal0"/>
        <w:spacing w:before="240"/>
        <w:ind w:firstLine="540"/>
        <w:jc w:val="both"/>
      </w:pPr>
      <w:r>
        <w:t>- подбор подходящей работы (варианта трудоустройства) исходя из сведений о свободных рабочих местах и вакантных должностях;</w:t>
      </w:r>
    </w:p>
    <w:p w:rsidR="00A574D3" w:rsidRDefault="0003338D">
      <w:pPr>
        <w:pStyle w:val="ConsPlusNormal0"/>
        <w:spacing w:before="240"/>
        <w:ind w:firstLine="540"/>
        <w:jc w:val="both"/>
      </w:pPr>
      <w:r>
        <w:t>- выдачу направления на работу (справку о вакансии) - при согласии соотечественника с предл</w:t>
      </w:r>
      <w:r>
        <w:t>оженным вариантом трудоустройства.</w:t>
      </w:r>
    </w:p>
    <w:p w:rsidR="00A574D3" w:rsidRDefault="0003338D">
      <w:pPr>
        <w:pStyle w:val="ConsPlusNormal0"/>
        <w:spacing w:before="240"/>
        <w:ind w:firstLine="540"/>
        <w:jc w:val="both"/>
      </w:pPr>
      <w:r>
        <w:t>Мероприятия планируются в рамках текущей деятельности Центров занятости населения.</w:t>
      </w:r>
    </w:p>
    <w:p w:rsidR="00A574D3" w:rsidRDefault="0003338D">
      <w:pPr>
        <w:pStyle w:val="ConsPlusNormal0"/>
        <w:spacing w:before="240"/>
        <w:ind w:firstLine="540"/>
        <w:jc w:val="both"/>
      </w:pPr>
      <w:r>
        <w:t>Подробная информация по оказанию услуг в сфере содействия занятости, а также республиканский банк вакансий для граждан, желающих трудоустр</w:t>
      </w:r>
      <w:r>
        <w:t>оиться в Республике Бурятия, в том числе в сельской местности, с указанием адресов организаций, перечня профессий, характеристик жилищно-бытовых условий размещены на официальном сайте уполномоченного органа исполнительной власти Республики Бурятия в информ</w:t>
      </w:r>
      <w:r>
        <w:t>ационно-телекоммуникационной сети (</w:t>
      </w:r>
      <w:hyperlink r:id="rId182">
        <w:r>
          <w:rPr>
            <w:color w:val="0000FF"/>
          </w:rPr>
          <w:t>http://egov-buryatia.ru/azan/</w:t>
        </w:r>
      </w:hyperlink>
      <w:r>
        <w:t>) или на Единой цифровой платформе в сфере занятости и трудовых отношений "Работа в России" (</w:t>
      </w:r>
      <w:hyperlink r:id="rId183">
        <w:r>
          <w:rPr>
            <w:color w:val="0000FF"/>
          </w:rPr>
          <w:t>https://trudvsem.ru/</w:t>
        </w:r>
      </w:hyperlink>
      <w:r>
        <w:t>).</w:t>
      </w:r>
    </w:p>
    <w:p w:rsidR="00A574D3" w:rsidRDefault="0003338D">
      <w:pPr>
        <w:pStyle w:val="ConsPlusNormal0"/>
        <w:spacing w:before="240"/>
        <w:ind w:firstLine="540"/>
        <w:jc w:val="both"/>
      </w:pPr>
      <w:r>
        <w:t>7. Содействие самозанятости участников Государственной программы будет осуществляться посредством оказания организационно-консультационных услуг, проведения семинаров по организации самозанятости и разработке бизнес-проектов.</w:t>
      </w:r>
    </w:p>
    <w:p w:rsidR="00A574D3" w:rsidRDefault="0003338D">
      <w:pPr>
        <w:pStyle w:val="ConsPlusNormal0"/>
        <w:spacing w:before="240"/>
        <w:ind w:firstLine="540"/>
        <w:jc w:val="both"/>
      </w:pPr>
      <w:r>
        <w:t>8. Оказ</w:t>
      </w:r>
      <w:r>
        <w:t xml:space="preserve">ание поддержки участникам Государственной программы и членам их семей в </w:t>
      </w:r>
      <w:r>
        <w:lastRenderedPageBreak/>
        <w:t>осуществлении малого и среднего предпринимательства, включая создание крестьянских (фермерских) хозяйств, будет осуществляться посредством оказания организационно-консультационных услу</w:t>
      </w:r>
      <w:r>
        <w:t>г, проведения семинаров по организации самозанятости и разработке бизнес-проектов, оказания государственной финансовой поддержки субъектам малого и среднего предпринимательства, образованным гражданами из числа участников Государственной программы.</w:t>
      </w:r>
    </w:p>
    <w:p w:rsidR="00A574D3" w:rsidRDefault="0003338D">
      <w:pPr>
        <w:pStyle w:val="ConsPlusNormal0"/>
        <w:spacing w:before="240"/>
        <w:ind w:firstLine="540"/>
        <w:jc w:val="both"/>
      </w:pPr>
      <w:r>
        <w:t>На осно</w:t>
      </w:r>
      <w:r>
        <w:t xml:space="preserve">вании </w:t>
      </w:r>
      <w:hyperlink r:id="rId184" w:tooltip="Постановление Правительства РБ от 24.06.2022 N 378 (ред. от 03.02.2025) &quot;Об утверждении порядков предоставления субсидий из республиканского бюджета на государственную поддержку малого и среднего предпринимательства&quot; (вместе с &quot;Порядком предоставления субъекта">
        <w:r>
          <w:rPr>
            <w:color w:val="0000FF"/>
          </w:rPr>
          <w:t>постановления</w:t>
        </w:r>
      </w:hyperlink>
      <w:r>
        <w:t xml:space="preserve"> Правительства Республики Бурятия от 24.06.2022 N 378 "Об утверждении порядков предоставления субсидий из республиканского бюд</w:t>
      </w:r>
      <w:r>
        <w:t>жета на государственную поддержку малого и среднего предпринимательства" действуют следующие меры государственной поддержки:</w:t>
      </w:r>
    </w:p>
    <w:p w:rsidR="00A574D3" w:rsidRDefault="0003338D">
      <w:pPr>
        <w:pStyle w:val="ConsPlusNormal0"/>
        <w:jc w:val="both"/>
      </w:pPr>
      <w:r>
        <w:t xml:space="preserve">(в ред. </w:t>
      </w:r>
      <w:hyperlink r:id="rId185" w:tooltip="Постановление Правительства РБ от 04.09.2025 N 524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04.09.2025 N 524)</w:t>
      </w:r>
    </w:p>
    <w:p w:rsidR="00A574D3" w:rsidRDefault="0003338D">
      <w:pPr>
        <w:pStyle w:val="ConsPlusNormal0"/>
        <w:spacing w:before="240"/>
        <w:ind w:firstLine="540"/>
        <w:jc w:val="both"/>
      </w:pPr>
      <w:r>
        <w:t>- субсидирование части расходов, связанных с уплатой первого взноса по договорам лизинга;</w:t>
      </w:r>
    </w:p>
    <w:p w:rsidR="00A574D3" w:rsidRDefault="0003338D">
      <w:pPr>
        <w:pStyle w:val="ConsPlusNormal0"/>
        <w:spacing w:before="240"/>
        <w:ind w:firstLine="540"/>
        <w:jc w:val="both"/>
      </w:pPr>
      <w:r>
        <w:t xml:space="preserve">- абзацы четвертый - шестой исключены. - </w:t>
      </w:r>
      <w:hyperlink r:id="rId186" w:tooltip="Постановление Правительства РБ от 04.09.2025 N 524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Постановление</w:t>
        </w:r>
      </w:hyperlink>
      <w:r>
        <w:t xml:space="preserve"> Правительства РБ от 04.09.2025 N 524;</w:t>
      </w:r>
    </w:p>
    <w:p w:rsidR="00A574D3" w:rsidRDefault="0003338D">
      <w:pPr>
        <w:pStyle w:val="ConsPlusNormal0"/>
        <w:spacing w:before="240"/>
        <w:ind w:firstLine="540"/>
        <w:jc w:val="both"/>
      </w:pPr>
      <w:r>
        <w:t>- субсидирование расходов на возмещение части затрат, связанных с приобре</w:t>
      </w:r>
      <w:r>
        <w:t>тением нового оборудования;</w:t>
      </w:r>
    </w:p>
    <w:p w:rsidR="00A574D3" w:rsidRDefault="0003338D">
      <w:pPr>
        <w:pStyle w:val="ConsPlusNormal0"/>
        <w:spacing w:before="240"/>
        <w:ind w:firstLine="540"/>
        <w:jc w:val="both"/>
      </w:pPr>
      <w:r>
        <w:t>- субсидирование расходов на возмещение части затрат на оплату электроэнергии, потребленной на производственные нужды в сфере переработки отходов (вторичного сырья).</w:t>
      </w:r>
    </w:p>
    <w:p w:rsidR="00A574D3" w:rsidRDefault="0003338D">
      <w:pPr>
        <w:pStyle w:val="ConsPlusNormal0"/>
        <w:spacing w:before="240"/>
        <w:ind w:firstLine="540"/>
        <w:jc w:val="both"/>
      </w:pPr>
      <w:r>
        <w:t>Создан единый центр предпринимательства "Мой бизнес", на терри</w:t>
      </w:r>
      <w:r>
        <w:t xml:space="preserve">тории которого действует механизм сервисного клиентоориентированного подхода по принципу "одного окна", это своего рода МФЦ для бизнеса. Концептуальный подход работы этого центра заключается в следующем: помощь предпринимателю либо просто физическому лицу </w:t>
      </w:r>
      <w:r>
        <w:t>оказывается на всех этапах жизненного цикла любого проекта, будь это просто идеей, которая должна привести в начало ведения бизнеса, далее в устойчивое развитие, а также инвестирование и выход на зарубежные рынки.</w:t>
      </w:r>
    </w:p>
    <w:p w:rsidR="00A574D3" w:rsidRDefault="0003338D">
      <w:pPr>
        <w:pStyle w:val="ConsPlusNormal0"/>
        <w:spacing w:before="240"/>
        <w:ind w:firstLine="540"/>
        <w:jc w:val="both"/>
      </w:pPr>
      <w:r>
        <w:t>Инфраструктура поддержки предпринимательст</w:t>
      </w:r>
      <w:r>
        <w:t>ва Республика Бурятия представлена деятельностью Гарантийного фонда содействия кредитованию субъектов малого и среднего предпринимательства Республики Бурятия (предоставляет поручительства по кредитным и лизинговым договорам до 70% от суммы долга) и Фондом</w:t>
      </w:r>
      <w:r>
        <w:t xml:space="preserve"> поддержки малого предпринимательства (предоставляет микрозаймы и займы на сумму до 3,0 млн. руб. под 10% на срок до 3 лет).</w:t>
      </w:r>
    </w:p>
    <w:p w:rsidR="00A574D3" w:rsidRDefault="0003338D">
      <w:pPr>
        <w:pStyle w:val="ConsPlusNormal0"/>
        <w:spacing w:before="240"/>
        <w:ind w:firstLine="540"/>
        <w:jc w:val="both"/>
      </w:pPr>
      <w:r>
        <w:t>Поддержка малого бизнеса в районах республики реализуется через муниципальные фонды поддержки малого предпринимательства. Муниципал</w:t>
      </w:r>
      <w:r>
        <w:t>ьные фонды предоставляют микрозаймы, оказывают лизинговые услуги.</w:t>
      </w:r>
    </w:p>
    <w:p w:rsidR="00A574D3" w:rsidRDefault="0003338D">
      <w:pPr>
        <w:pStyle w:val="ConsPlusNormal0"/>
        <w:spacing w:before="240"/>
        <w:ind w:firstLine="540"/>
        <w:jc w:val="both"/>
      </w:pPr>
      <w:r>
        <w:t>9. Социальное обеспечение участников Государственной программы и членов их семей и оказания им медицинской помощи до получения разрешений на временное проживание или до оформления гражданств</w:t>
      </w:r>
      <w:r>
        <w:t>а Российской Федерации.</w:t>
      </w:r>
    </w:p>
    <w:p w:rsidR="00A574D3" w:rsidRDefault="0003338D">
      <w:pPr>
        <w:pStyle w:val="ConsPlusNormal0"/>
        <w:spacing w:before="240"/>
        <w:ind w:firstLine="540"/>
        <w:jc w:val="both"/>
      </w:pPr>
      <w:r>
        <w:t>Предоставление участникам Государственной программы и членам их семей единовременного подъемного пособия на обустройство или оформление документов.</w:t>
      </w:r>
    </w:p>
    <w:p w:rsidR="00A574D3" w:rsidRDefault="0003338D">
      <w:pPr>
        <w:pStyle w:val="ConsPlusNormal0"/>
        <w:spacing w:before="240"/>
        <w:ind w:firstLine="540"/>
        <w:jc w:val="both"/>
      </w:pPr>
      <w:r>
        <w:lastRenderedPageBreak/>
        <w:t>Данная мера поддержки может быть направлена на содействие участникам Государственной</w:t>
      </w:r>
      <w:r>
        <w:t xml:space="preserve"> программы и членам их семей:</w:t>
      </w:r>
    </w:p>
    <w:p w:rsidR="00A574D3" w:rsidRDefault="0003338D">
      <w:pPr>
        <w:pStyle w:val="ConsPlusNormal0"/>
        <w:spacing w:before="240"/>
        <w:ind w:firstLine="540"/>
        <w:jc w:val="both"/>
      </w:pPr>
      <w:r>
        <w:t>- в медицинском освидетельствовании и получении медицинских услуг до момента получения разрешения на временное проживание, в том числе оплату расходов по плановой медицинской помощи;</w:t>
      </w:r>
    </w:p>
    <w:p w:rsidR="00A574D3" w:rsidRDefault="0003338D">
      <w:pPr>
        <w:pStyle w:val="ConsPlusNormal0"/>
        <w:spacing w:before="240"/>
        <w:ind w:firstLine="540"/>
        <w:jc w:val="both"/>
      </w:pPr>
      <w:r>
        <w:t>- ученых званий, полученных в иностранном г</w:t>
      </w:r>
      <w:r>
        <w:t>осударстве;</w:t>
      </w:r>
    </w:p>
    <w:p w:rsidR="00A574D3" w:rsidRDefault="0003338D">
      <w:pPr>
        <w:pStyle w:val="ConsPlusNormal0"/>
        <w:spacing w:before="240"/>
        <w:ind w:firstLine="540"/>
        <w:jc w:val="both"/>
      </w:pPr>
      <w:r>
        <w:t>- в оплате расходов по подготовке документов для получения гражданства Российской Федерации;</w:t>
      </w:r>
    </w:p>
    <w:p w:rsidR="00A574D3" w:rsidRDefault="0003338D">
      <w:pPr>
        <w:pStyle w:val="ConsPlusNormal0"/>
        <w:spacing w:before="240"/>
        <w:ind w:firstLine="540"/>
        <w:jc w:val="both"/>
      </w:pPr>
      <w:r>
        <w:t>- в получении дополнительных услуг в сферах пенсионного обеспечения, трудоустройства, образования, в том числе дополнительного профессионального образо</w:t>
      </w:r>
      <w:r>
        <w:t>вания;</w:t>
      </w:r>
    </w:p>
    <w:p w:rsidR="00A574D3" w:rsidRDefault="0003338D">
      <w:pPr>
        <w:pStyle w:val="ConsPlusNormal0"/>
        <w:spacing w:before="240"/>
        <w:ind w:firstLine="540"/>
        <w:jc w:val="both"/>
      </w:pPr>
      <w:r>
        <w:t>- иных расходов, связанных с обустройством и адаптацией участников Государственной программы и членов их семей в территориях вселения.</w:t>
      </w:r>
    </w:p>
    <w:p w:rsidR="00A574D3" w:rsidRDefault="0003338D">
      <w:pPr>
        <w:pStyle w:val="ConsPlusNormal0"/>
        <w:spacing w:before="240"/>
        <w:ind w:firstLine="540"/>
        <w:jc w:val="both"/>
      </w:pPr>
      <w:r>
        <w:t>Назначение использования данной меры поддержки будет определяться переселенцами самостоятельно, исходя из личных п</w:t>
      </w:r>
      <w:r>
        <w:t>отребностей.</w:t>
      </w:r>
    </w:p>
    <w:p w:rsidR="00A574D3" w:rsidRDefault="0003338D">
      <w:pPr>
        <w:pStyle w:val="ConsPlusNormal0"/>
        <w:spacing w:before="240"/>
        <w:ind w:firstLine="540"/>
        <w:jc w:val="both"/>
      </w:pPr>
      <w:r>
        <w:t>Порядок, размеры и условия предоставления мер дополнительной поддержки участникам Государственной программы и членам их семей за счет средств федерального и республиканского бюджетов представлены в приложении N 5 к подпрограмме.</w:t>
      </w:r>
    </w:p>
    <w:p w:rsidR="00A574D3" w:rsidRDefault="0003338D">
      <w:pPr>
        <w:pStyle w:val="ConsPlusNormal0"/>
        <w:spacing w:before="240"/>
        <w:ind w:firstLine="540"/>
        <w:jc w:val="both"/>
      </w:pPr>
      <w:r>
        <w:t>10. Обеспечени</w:t>
      </w:r>
      <w:r>
        <w:t>е детей участников Государственной программы местами в дошкольных образовательных организациях и общеобразовательных организациях оказывается на общих основаниях с гражданами Российской Федерации.</w:t>
      </w:r>
    </w:p>
    <w:p w:rsidR="00A574D3" w:rsidRDefault="0003338D">
      <w:pPr>
        <w:pStyle w:val="ConsPlusNormal0"/>
        <w:spacing w:before="240"/>
        <w:ind w:firstLine="540"/>
        <w:jc w:val="both"/>
      </w:pPr>
      <w:r>
        <w:t>11. Содействие участникам Государственной программы и члена</w:t>
      </w:r>
      <w:r>
        <w:t>м их семей в получении дополнительного профессионального образования.</w:t>
      </w:r>
    </w:p>
    <w:p w:rsidR="00A574D3" w:rsidRDefault="0003338D">
      <w:pPr>
        <w:pStyle w:val="ConsPlusNormal0"/>
        <w:spacing w:before="240"/>
        <w:ind w:firstLine="540"/>
        <w:jc w:val="both"/>
      </w:pPr>
      <w:r>
        <w:t>С целью повышения конкурентоспособности на рынке труда Республики Бурятия участникам Государственной программы и трудоспособным членам их семей может предоставляться возможность получени</w:t>
      </w:r>
      <w:r>
        <w:t>я дополнительного профессионального образования по приоритетным для экономики республики профессиям (специальностям).</w:t>
      </w:r>
    </w:p>
    <w:p w:rsidR="00A574D3" w:rsidRDefault="0003338D">
      <w:pPr>
        <w:pStyle w:val="ConsPlusNormal0"/>
        <w:spacing w:before="240"/>
        <w:ind w:firstLine="540"/>
        <w:jc w:val="both"/>
      </w:pPr>
      <w:r>
        <w:t>12. Компенсация расходов участников Государственной программы на признание ученых степеней, ученых званий, образования и (или) квалификаци</w:t>
      </w:r>
      <w:r>
        <w:t>и, полученных в иностранном государстве, определяется нормативным правовым актом Республики Бурятия.</w:t>
      </w:r>
    </w:p>
    <w:p w:rsidR="00A574D3" w:rsidRDefault="0003338D">
      <w:pPr>
        <w:pStyle w:val="ConsPlusNormal0"/>
        <w:spacing w:before="240"/>
        <w:ind w:firstLine="540"/>
        <w:jc w:val="both"/>
      </w:pPr>
      <w:hyperlink w:anchor="P1462" w:tooltip="ПЕРЕЧЕНЬ">
        <w:r>
          <w:rPr>
            <w:color w:val="0000FF"/>
          </w:rPr>
          <w:t>Перечень</w:t>
        </w:r>
      </w:hyperlink>
      <w:r>
        <w:t xml:space="preserve"> основных мероприятий подпрограммы представлен в приложении N 2 к подпрограмме, перечень нормативных акто</w:t>
      </w:r>
      <w:r>
        <w:t>в, принимаемых в целях реализации подпрограммы, - в приложении N 3 к подпрограмме.</w:t>
      </w:r>
    </w:p>
    <w:p w:rsidR="00A574D3" w:rsidRDefault="0003338D">
      <w:pPr>
        <w:pStyle w:val="ConsPlusNormal0"/>
        <w:spacing w:before="240"/>
        <w:ind w:firstLine="540"/>
        <w:jc w:val="both"/>
      </w:pPr>
      <w:r>
        <w:t>В вышеназванных целях устанавливается структура управления подпрограммой и определяются функции органов, входящих в ее состав:</w:t>
      </w:r>
    </w:p>
    <w:p w:rsidR="00A574D3" w:rsidRDefault="0003338D">
      <w:pPr>
        <w:pStyle w:val="ConsPlusNormal0"/>
        <w:spacing w:before="240"/>
        <w:ind w:firstLine="540"/>
        <w:jc w:val="both"/>
      </w:pPr>
      <w:r>
        <w:t>1. Правительственная комиссия Республики Бурят</w:t>
      </w:r>
      <w:r>
        <w:t xml:space="preserve">ия по миграционной политике </w:t>
      </w:r>
      <w:r>
        <w:lastRenderedPageBreak/>
        <w:t>осуществляет общую координацию и контроль за реализацией подпрограммы, в том числе:</w:t>
      </w:r>
    </w:p>
    <w:p w:rsidR="00A574D3" w:rsidRDefault="0003338D">
      <w:pPr>
        <w:pStyle w:val="ConsPlusNormal0"/>
        <w:spacing w:before="240"/>
        <w:ind w:firstLine="540"/>
        <w:jc w:val="both"/>
      </w:pPr>
      <w:r>
        <w:t>1.1. Координацию взаимодействия исполнительных органов государственной власти республики с федеральными органами исполнительной власти и их терр</w:t>
      </w:r>
      <w:r>
        <w:t xml:space="preserve">иториальными органами по вопросам реализации подпрограммы, органами местного самоуправления муниципальных образований в республике, организациями независимо от их организационно-правовой формы и формы собственности, участниками Государственной программы и </w:t>
      </w:r>
      <w:r>
        <w:t>членами их семей по вопросам оказания содействия добровольному переселению в Республику Бурятия.</w:t>
      </w:r>
    </w:p>
    <w:p w:rsidR="00A574D3" w:rsidRDefault="0003338D">
      <w:pPr>
        <w:pStyle w:val="ConsPlusNormal0"/>
        <w:spacing w:before="240"/>
        <w:ind w:firstLine="540"/>
        <w:jc w:val="both"/>
      </w:pPr>
      <w:r>
        <w:t>1.2. Функции по мониторингу и контролю за ходом исполнения программных мероприятий.</w:t>
      </w:r>
    </w:p>
    <w:p w:rsidR="00A574D3" w:rsidRDefault="0003338D">
      <w:pPr>
        <w:pStyle w:val="ConsPlusNormal0"/>
        <w:spacing w:before="240"/>
        <w:ind w:firstLine="540"/>
        <w:jc w:val="both"/>
      </w:pPr>
      <w:r>
        <w:t>2. Уполномоченный орган исполнительной власти:</w:t>
      </w:r>
    </w:p>
    <w:p w:rsidR="00A574D3" w:rsidRDefault="0003338D">
      <w:pPr>
        <w:pStyle w:val="ConsPlusNormal0"/>
        <w:jc w:val="both"/>
      </w:pPr>
      <w:r>
        <w:t xml:space="preserve">(в ред. </w:t>
      </w:r>
      <w:hyperlink r:id="rId187"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N 486)</w:t>
      </w:r>
    </w:p>
    <w:p w:rsidR="00A574D3" w:rsidRDefault="0003338D">
      <w:pPr>
        <w:pStyle w:val="ConsPlusNormal0"/>
        <w:spacing w:before="240"/>
        <w:ind w:firstLine="540"/>
        <w:jc w:val="both"/>
      </w:pPr>
      <w:r>
        <w:t>2.1. Осуществляет оценку:</w:t>
      </w:r>
    </w:p>
    <w:p w:rsidR="00A574D3" w:rsidRDefault="0003338D">
      <w:pPr>
        <w:pStyle w:val="ConsPlusNormal0"/>
        <w:jc w:val="both"/>
      </w:pPr>
      <w:r>
        <w:t xml:space="preserve">(в ред. </w:t>
      </w:r>
      <w:hyperlink r:id="rId188"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N 486)</w:t>
      </w:r>
    </w:p>
    <w:p w:rsidR="00A574D3" w:rsidRDefault="0003338D">
      <w:pPr>
        <w:pStyle w:val="ConsPlusNormal0"/>
        <w:spacing w:before="240"/>
        <w:ind w:firstLine="540"/>
        <w:jc w:val="both"/>
      </w:pPr>
      <w:r>
        <w:t>- уровня обеспеченности трудовыми ресурсами муниципальных образований;</w:t>
      </w:r>
    </w:p>
    <w:p w:rsidR="00A574D3" w:rsidRDefault="0003338D">
      <w:pPr>
        <w:pStyle w:val="ConsPlusNormal0"/>
        <w:jc w:val="both"/>
      </w:pPr>
      <w:r>
        <w:t>(в</w:t>
      </w:r>
      <w:r>
        <w:t xml:space="preserve"> ред. </w:t>
      </w:r>
      <w:hyperlink r:id="rId189"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N 486)</w:t>
      </w:r>
    </w:p>
    <w:p w:rsidR="00A574D3" w:rsidRDefault="0003338D">
      <w:pPr>
        <w:pStyle w:val="ConsPlusNormal0"/>
        <w:spacing w:before="240"/>
        <w:ind w:firstLine="540"/>
        <w:jc w:val="both"/>
      </w:pPr>
      <w:r>
        <w:t>- возможности трудоустройства участников Государственной программ</w:t>
      </w:r>
      <w:r>
        <w:t>ы и членов их семей в Республике Бурятия, включая занятия предпринимательской, сельскохозяйственной деятельностью или агропромышленным производством;</w:t>
      </w:r>
    </w:p>
    <w:p w:rsidR="00A574D3" w:rsidRDefault="0003338D">
      <w:pPr>
        <w:pStyle w:val="ConsPlusNormal0"/>
        <w:jc w:val="both"/>
      </w:pPr>
      <w:r>
        <w:t xml:space="preserve">(в ред. </w:t>
      </w:r>
      <w:hyperlink r:id="rId190"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N 486)</w:t>
      </w:r>
    </w:p>
    <w:p w:rsidR="00A574D3" w:rsidRDefault="0003338D">
      <w:pPr>
        <w:pStyle w:val="ConsPlusNormal0"/>
        <w:spacing w:before="240"/>
        <w:ind w:firstLine="540"/>
        <w:jc w:val="both"/>
      </w:pPr>
      <w:r>
        <w:t>- возможности оказания социальной (материальной) поддержки, временного и постоянного жилищного обустройства участников Государственной программы и членов их семей;</w:t>
      </w:r>
    </w:p>
    <w:p w:rsidR="00A574D3" w:rsidRDefault="0003338D">
      <w:pPr>
        <w:pStyle w:val="ConsPlusNormal0"/>
        <w:jc w:val="both"/>
      </w:pPr>
      <w:r>
        <w:t>(в ре</w:t>
      </w:r>
      <w:r>
        <w:t xml:space="preserve">д. </w:t>
      </w:r>
      <w:hyperlink r:id="rId191"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N 486)</w:t>
      </w:r>
    </w:p>
    <w:p w:rsidR="00A574D3" w:rsidRDefault="0003338D">
      <w:pPr>
        <w:pStyle w:val="ConsPlusNormal0"/>
        <w:spacing w:before="240"/>
        <w:ind w:firstLine="540"/>
        <w:jc w:val="both"/>
      </w:pPr>
      <w:r>
        <w:t>- возможности получения профессионального образования, дополнительно</w:t>
      </w:r>
      <w:r>
        <w:t>го профессионального образования.</w:t>
      </w:r>
    </w:p>
    <w:p w:rsidR="00A574D3" w:rsidRDefault="0003338D">
      <w:pPr>
        <w:pStyle w:val="ConsPlusNormal0"/>
        <w:jc w:val="both"/>
      </w:pPr>
      <w:r>
        <w:t xml:space="preserve">(в ред. </w:t>
      </w:r>
      <w:hyperlink r:id="rId192"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N 486)</w:t>
      </w:r>
    </w:p>
    <w:p w:rsidR="00A574D3" w:rsidRDefault="0003338D">
      <w:pPr>
        <w:pStyle w:val="ConsPlusNormal0"/>
        <w:spacing w:before="240"/>
        <w:ind w:firstLine="540"/>
        <w:jc w:val="both"/>
      </w:pPr>
      <w:r>
        <w:t>2.2. В пределах своих полномо</w:t>
      </w:r>
      <w:r>
        <w:t>чий осуществляет координацию деятельности иных исполнительных органов государственной власти, а также осуществляет согласованное взаимодействие с территориальными органами федеральных органов государственной власти по вопросам реализации подпрограммы.</w:t>
      </w:r>
    </w:p>
    <w:p w:rsidR="00A574D3" w:rsidRDefault="0003338D">
      <w:pPr>
        <w:pStyle w:val="ConsPlusNormal0"/>
        <w:jc w:val="both"/>
      </w:pPr>
      <w:r>
        <w:t>(в р</w:t>
      </w:r>
      <w:r>
        <w:t xml:space="preserve">ед. </w:t>
      </w:r>
      <w:hyperlink r:id="rId193"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N 486)</w:t>
      </w:r>
    </w:p>
    <w:p w:rsidR="00A574D3" w:rsidRDefault="0003338D">
      <w:pPr>
        <w:pStyle w:val="ConsPlusNormal0"/>
        <w:spacing w:before="240"/>
        <w:ind w:firstLine="540"/>
        <w:jc w:val="both"/>
      </w:pPr>
      <w:r>
        <w:t>2.3. Осуществляет сбор и анализ информации о реализации подпрограмм</w:t>
      </w:r>
      <w:r>
        <w:t>ы, прием и обработку сведений о переселенце и членах его семьи, изъявивших желание переехать в Республику Бурятия.</w:t>
      </w:r>
    </w:p>
    <w:p w:rsidR="00A574D3" w:rsidRDefault="0003338D">
      <w:pPr>
        <w:pStyle w:val="ConsPlusNormal0"/>
        <w:jc w:val="both"/>
      </w:pPr>
      <w:r>
        <w:t xml:space="preserve">(в ред. </w:t>
      </w:r>
      <w:hyperlink r:id="rId194"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N 486)</w:t>
      </w:r>
    </w:p>
    <w:p w:rsidR="00A574D3" w:rsidRDefault="0003338D">
      <w:pPr>
        <w:pStyle w:val="ConsPlusNormal0"/>
        <w:spacing w:before="240"/>
        <w:ind w:firstLine="540"/>
        <w:jc w:val="both"/>
      </w:pPr>
      <w:r>
        <w:t>2.4. Оказывает методическое содействие уполномоченным органам территорий вселения по вопросам реализации мероприятий подпрограммы.</w:t>
      </w:r>
    </w:p>
    <w:p w:rsidR="00A574D3" w:rsidRDefault="0003338D">
      <w:pPr>
        <w:pStyle w:val="ConsPlusNormal0"/>
        <w:jc w:val="both"/>
      </w:pPr>
      <w:r>
        <w:t xml:space="preserve">(в ред. </w:t>
      </w:r>
      <w:hyperlink r:id="rId195"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N 486)</w:t>
      </w:r>
    </w:p>
    <w:p w:rsidR="00A574D3" w:rsidRDefault="0003338D">
      <w:pPr>
        <w:pStyle w:val="ConsPlusNormal0"/>
        <w:spacing w:before="240"/>
        <w:ind w:firstLine="540"/>
        <w:jc w:val="both"/>
      </w:pPr>
      <w:r>
        <w:lastRenderedPageBreak/>
        <w:t>2.5. Организует согласование кандидатуры переселенца и членов его семьи с уполномоченным органом территории вселения.</w:t>
      </w:r>
    </w:p>
    <w:p w:rsidR="00A574D3" w:rsidRDefault="0003338D">
      <w:pPr>
        <w:pStyle w:val="ConsPlusNormal0"/>
        <w:jc w:val="both"/>
      </w:pPr>
      <w:r>
        <w:t xml:space="preserve">(в ред. </w:t>
      </w:r>
      <w:hyperlink r:id="rId196"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N 486)</w:t>
      </w:r>
    </w:p>
    <w:p w:rsidR="00A574D3" w:rsidRDefault="0003338D">
      <w:pPr>
        <w:pStyle w:val="ConsPlusNormal0"/>
        <w:spacing w:before="240"/>
        <w:ind w:firstLine="540"/>
        <w:jc w:val="both"/>
      </w:pPr>
      <w:r>
        <w:t xml:space="preserve">2.6. Оказывает содействие в поиске подходящей работы и трудоустройстве участнику </w:t>
      </w:r>
      <w:r>
        <w:t>Государственной программы и членам его семьи.</w:t>
      </w:r>
    </w:p>
    <w:p w:rsidR="00A574D3" w:rsidRDefault="0003338D">
      <w:pPr>
        <w:pStyle w:val="ConsPlusNormal0"/>
        <w:jc w:val="both"/>
      </w:pPr>
      <w:r>
        <w:t xml:space="preserve">(в ред. </w:t>
      </w:r>
      <w:hyperlink r:id="rId197"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N 486)</w:t>
      </w:r>
    </w:p>
    <w:p w:rsidR="00A574D3" w:rsidRDefault="0003338D">
      <w:pPr>
        <w:pStyle w:val="ConsPlusNormal0"/>
        <w:spacing w:before="240"/>
        <w:ind w:firstLine="540"/>
        <w:jc w:val="both"/>
      </w:pPr>
      <w:r>
        <w:t>2.7. Организует при необходимости профессиональное обучение, переобучение, повышение квалификации участника Государственной программы и членов его семьи.</w:t>
      </w:r>
    </w:p>
    <w:p w:rsidR="00A574D3" w:rsidRDefault="0003338D">
      <w:pPr>
        <w:pStyle w:val="ConsPlusNormal0"/>
        <w:jc w:val="both"/>
      </w:pPr>
      <w:r>
        <w:t xml:space="preserve">(в ред. </w:t>
      </w:r>
      <w:hyperlink r:id="rId198"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N 486)</w:t>
      </w:r>
    </w:p>
    <w:p w:rsidR="00A574D3" w:rsidRDefault="0003338D">
      <w:pPr>
        <w:pStyle w:val="ConsPlusNormal0"/>
        <w:spacing w:before="240"/>
        <w:ind w:firstLine="540"/>
        <w:jc w:val="both"/>
      </w:pPr>
      <w:r>
        <w:t>3. Уполномоченный орган территории вселения:</w:t>
      </w:r>
    </w:p>
    <w:p w:rsidR="00A574D3" w:rsidRDefault="0003338D">
      <w:pPr>
        <w:pStyle w:val="ConsPlusNormal0"/>
        <w:jc w:val="both"/>
      </w:pPr>
      <w:r>
        <w:t xml:space="preserve">(в ред. </w:t>
      </w:r>
      <w:hyperlink r:id="rId199"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N 486)</w:t>
      </w:r>
    </w:p>
    <w:p w:rsidR="00A574D3" w:rsidRDefault="0003338D">
      <w:pPr>
        <w:pStyle w:val="ConsPlusNormal0"/>
        <w:spacing w:before="240"/>
        <w:ind w:firstLine="540"/>
        <w:jc w:val="both"/>
      </w:pPr>
      <w:r>
        <w:t>3.1. Осуществляет оценку:</w:t>
      </w:r>
    </w:p>
    <w:p w:rsidR="00A574D3" w:rsidRDefault="0003338D">
      <w:pPr>
        <w:pStyle w:val="ConsPlusNormal0"/>
        <w:jc w:val="both"/>
      </w:pPr>
      <w:r>
        <w:t xml:space="preserve">(в ред. </w:t>
      </w:r>
      <w:hyperlink r:id="rId200"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w:t>
      </w:r>
      <w:r>
        <w:t>авительства РБ от 13.08.2025 N 486)</w:t>
      </w:r>
    </w:p>
    <w:p w:rsidR="00A574D3" w:rsidRDefault="0003338D">
      <w:pPr>
        <w:pStyle w:val="ConsPlusNormal0"/>
        <w:spacing w:before="240"/>
        <w:ind w:firstLine="540"/>
        <w:jc w:val="both"/>
      </w:pPr>
      <w:r>
        <w:t>- уровня обеспеченности трудовыми ресурсами муниципальных образований;</w:t>
      </w:r>
    </w:p>
    <w:p w:rsidR="00A574D3" w:rsidRDefault="0003338D">
      <w:pPr>
        <w:pStyle w:val="ConsPlusNormal0"/>
        <w:jc w:val="both"/>
      </w:pPr>
      <w:r>
        <w:t xml:space="preserve">(в ред. </w:t>
      </w:r>
      <w:hyperlink r:id="rId201"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N 486)</w:t>
      </w:r>
    </w:p>
    <w:p w:rsidR="00A574D3" w:rsidRDefault="0003338D">
      <w:pPr>
        <w:pStyle w:val="ConsPlusNormal0"/>
        <w:spacing w:before="240"/>
        <w:ind w:firstLine="540"/>
        <w:jc w:val="both"/>
      </w:pPr>
      <w:r>
        <w:t>- возможности трудоустройства участников Государственной программы и член</w:t>
      </w:r>
      <w:r>
        <w:t>ов их семей в Республике Бурятия, включая занятия предпринимательской, сельскохозяйственной деятельностью или агропромышленным производством;</w:t>
      </w:r>
    </w:p>
    <w:p w:rsidR="00A574D3" w:rsidRDefault="0003338D">
      <w:pPr>
        <w:pStyle w:val="ConsPlusNormal0"/>
        <w:jc w:val="both"/>
      </w:pPr>
      <w:r>
        <w:t xml:space="preserve">(в ред. </w:t>
      </w:r>
      <w:hyperlink r:id="rId202"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N 486)</w:t>
      </w:r>
    </w:p>
    <w:p w:rsidR="00A574D3" w:rsidRDefault="0003338D">
      <w:pPr>
        <w:pStyle w:val="ConsPlusNormal0"/>
        <w:spacing w:before="240"/>
        <w:ind w:firstLine="540"/>
        <w:jc w:val="both"/>
      </w:pPr>
      <w:r>
        <w:t>- возможности оказания участникам Государственной программы и членам их семей социальной (материальной) поддержки, временного и постоянного жилищного обустройства, обеспечения м</w:t>
      </w:r>
      <w:r>
        <w:t>естами в дошкольных образовательных и общеобразовательных организациях, нуждаемости в получении услуг в общеобразовательных организациях и профессиональных образовательных организациях.</w:t>
      </w:r>
    </w:p>
    <w:p w:rsidR="00A574D3" w:rsidRDefault="0003338D">
      <w:pPr>
        <w:pStyle w:val="ConsPlusNormal0"/>
        <w:jc w:val="both"/>
      </w:pPr>
      <w:r>
        <w:t xml:space="preserve">(в ред. </w:t>
      </w:r>
      <w:hyperlink r:id="rId203"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N 486)</w:t>
      </w:r>
    </w:p>
    <w:p w:rsidR="00A574D3" w:rsidRDefault="0003338D">
      <w:pPr>
        <w:pStyle w:val="ConsPlusNormal0"/>
        <w:spacing w:before="240"/>
        <w:ind w:firstLine="540"/>
        <w:jc w:val="both"/>
      </w:pPr>
      <w:r>
        <w:t>3.2. Рассматривает заявление кандидатуры переселенца и членов его семьи для участия в Государственной программе и принимает решение о</w:t>
      </w:r>
      <w:r>
        <w:t xml:space="preserve"> согласовании (не согласовании) кандидатуры переселенца и членов его семьи.</w:t>
      </w:r>
    </w:p>
    <w:p w:rsidR="00A574D3" w:rsidRDefault="0003338D">
      <w:pPr>
        <w:pStyle w:val="ConsPlusNormal0"/>
        <w:jc w:val="both"/>
      </w:pPr>
      <w:r>
        <w:t xml:space="preserve">(в ред. </w:t>
      </w:r>
      <w:hyperlink r:id="rId204"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w:t>
      </w:r>
      <w:r>
        <w:t>.2025 N 486)</w:t>
      </w:r>
    </w:p>
    <w:p w:rsidR="00A574D3" w:rsidRDefault="0003338D">
      <w:pPr>
        <w:pStyle w:val="ConsPlusNormal0"/>
        <w:spacing w:before="240"/>
        <w:ind w:firstLine="540"/>
        <w:jc w:val="both"/>
      </w:pPr>
      <w:r>
        <w:t>3.3. Информирует участника Государственной программы и членов его семьи о предоставлении социальной (материальной) поддержки в области социального обслуживания, здравоохранения, образования, занятости населения.</w:t>
      </w:r>
    </w:p>
    <w:p w:rsidR="00A574D3" w:rsidRDefault="0003338D">
      <w:pPr>
        <w:pStyle w:val="ConsPlusNormal0"/>
        <w:jc w:val="both"/>
      </w:pPr>
      <w:r>
        <w:t xml:space="preserve">(в ред. </w:t>
      </w:r>
      <w:hyperlink r:id="rId205"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N 486)</w:t>
      </w:r>
    </w:p>
    <w:p w:rsidR="00A574D3" w:rsidRDefault="0003338D">
      <w:pPr>
        <w:pStyle w:val="ConsPlusNormal0"/>
        <w:spacing w:before="240"/>
        <w:ind w:firstLine="540"/>
        <w:jc w:val="both"/>
      </w:pPr>
      <w:r>
        <w:t>3.4. Уведомляет уполномоченный орган исполнительной власти Республики Бурятия о прибытии участ</w:t>
      </w:r>
      <w:r>
        <w:t>ника Государственной программы и членов его семьи на территорию муниципального образования.</w:t>
      </w:r>
    </w:p>
    <w:p w:rsidR="00A574D3" w:rsidRDefault="0003338D">
      <w:pPr>
        <w:pStyle w:val="ConsPlusNormal0"/>
        <w:jc w:val="both"/>
      </w:pPr>
      <w:r>
        <w:t xml:space="preserve">(в ред. </w:t>
      </w:r>
      <w:hyperlink r:id="rId206"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w:t>
      </w:r>
      <w:r>
        <w:t>ства РБ от 13.08.2025 N 486)</w:t>
      </w:r>
    </w:p>
    <w:p w:rsidR="00A574D3" w:rsidRDefault="0003338D">
      <w:pPr>
        <w:pStyle w:val="ConsPlusNormal0"/>
        <w:spacing w:before="240"/>
        <w:ind w:firstLine="540"/>
        <w:jc w:val="both"/>
      </w:pPr>
      <w:r>
        <w:lastRenderedPageBreak/>
        <w:t>В целях реализации указанных полномочий в уполномоченных органах территорий вселения образуются Комиссии, в состав которых могут включаться представители исполнительных органов Республики Бурятия, заинтересованных территориальн</w:t>
      </w:r>
      <w:r>
        <w:t>ых органов федеральных органов исполнительной власти и иных заинтересованных органов и организаций.</w:t>
      </w:r>
    </w:p>
    <w:p w:rsidR="00A574D3" w:rsidRDefault="0003338D">
      <w:pPr>
        <w:pStyle w:val="ConsPlusNormal0"/>
        <w:jc w:val="both"/>
      </w:pPr>
      <w:r>
        <w:t xml:space="preserve">(в ред. </w:t>
      </w:r>
      <w:hyperlink r:id="rId207"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w:t>
      </w:r>
      <w:r>
        <w:t>равительства РБ от 13.08.2025 N 486)</w:t>
      </w:r>
    </w:p>
    <w:p w:rsidR="00A574D3" w:rsidRDefault="0003338D">
      <w:pPr>
        <w:pStyle w:val="ConsPlusNormal0"/>
        <w:spacing w:before="240"/>
        <w:ind w:firstLine="540"/>
        <w:jc w:val="both"/>
      </w:pPr>
      <w:r>
        <w:t>Положение о Комиссии, состав, функции и порядок работы утверждаются правовым актом органа местного самоуправления муниципального района, муниципального округа, городского округа Республики Бурятия.</w:t>
      </w:r>
    </w:p>
    <w:p w:rsidR="00A574D3" w:rsidRDefault="0003338D">
      <w:pPr>
        <w:pStyle w:val="ConsPlusNormal0"/>
        <w:jc w:val="both"/>
      </w:pPr>
      <w:r>
        <w:t xml:space="preserve">(в ред. </w:t>
      </w:r>
      <w:hyperlink r:id="rId208"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N 486)</w:t>
      </w:r>
    </w:p>
    <w:p w:rsidR="00A574D3" w:rsidRDefault="00A574D3">
      <w:pPr>
        <w:pStyle w:val="ConsPlusNormal0"/>
        <w:jc w:val="both"/>
      </w:pPr>
    </w:p>
    <w:p w:rsidR="00A574D3" w:rsidRDefault="0003338D">
      <w:pPr>
        <w:pStyle w:val="ConsPlusTitle0"/>
        <w:jc w:val="center"/>
        <w:outlineLvl w:val="3"/>
      </w:pPr>
      <w:r>
        <w:t>Организация управления подпрограммой и контроль за ходом ее</w:t>
      </w:r>
    </w:p>
    <w:p w:rsidR="00A574D3" w:rsidRDefault="0003338D">
      <w:pPr>
        <w:pStyle w:val="ConsPlusTitle0"/>
        <w:jc w:val="center"/>
      </w:pPr>
      <w:r>
        <w:t>реализации</w:t>
      </w:r>
    </w:p>
    <w:p w:rsidR="00A574D3" w:rsidRDefault="00A574D3">
      <w:pPr>
        <w:pStyle w:val="ConsPlusNormal0"/>
        <w:jc w:val="both"/>
      </w:pPr>
    </w:p>
    <w:p w:rsidR="00A574D3" w:rsidRDefault="0003338D">
      <w:pPr>
        <w:pStyle w:val="ConsPlusNormal0"/>
        <w:ind w:firstLine="540"/>
        <w:jc w:val="both"/>
      </w:pPr>
      <w:r>
        <w:t>Функции государственного межведомственного управления и контроля в рамках реализации подпрограммы осуществляются в Республике Бурятия Правительственной комиссией Республики Бурятия по миграционной политике. Данная комиссия является межведомственным координ</w:t>
      </w:r>
      <w:r>
        <w:t>ационным органом, образованным для обеспечения согласованных действий территориальных органов федеральных органов исполнительной власти, органов исполнительной власти Республики Бурятия, органов местного самоуправления в Республике Бурятия заинтересованных</w:t>
      </w:r>
      <w:r>
        <w:t xml:space="preserve"> организаций, а также общественных объединений по реализации единой государственной миграционной политики на территории Республики Бурятия.</w:t>
      </w:r>
    </w:p>
    <w:p w:rsidR="00A574D3" w:rsidRDefault="0003338D">
      <w:pPr>
        <w:pStyle w:val="ConsPlusNormal0"/>
        <w:spacing w:before="240"/>
        <w:ind w:firstLine="540"/>
        <w:jc w:val="both"/>
      </w:pPr>
      <w:hyperlink r:id="rId209" w:tooltip="Ссылка на КонсультантПлюс">
        <w:r>
          <w:rPr>
            <w:color w:val="0000FF"/>
          </w:rPr>
          <w:t>Состав</w:t>
        </w:r>
      </w:hyperlink>
      <w:r>
        <w:t xml:space="preserve"> и </w:t>
      </w:r>
      <w:hyperlink r:id="rId210" w:tooltip="Ссылка на КонсультантПлюс">
        <w:r>
          <w:rPr>
            <w:color w:val="0000FF"/>
          </w:rPr>
          <w:t>Положение</w:t>
        </w:r>
      </w:hyperlink>
      <w:r>
        <w:t xml:space="preserve"> о Правительственной комиссии по миграционной политике</w:t>
      </w:r>
      <w:r>
        <w:t xml:space="preserve"> утверждены постановлением Правительства Республики Бурятия от 03.05.2005 N 152 "О Правительственной комиссии по миграционной политике".</w:t>
      </w:r>
    </w:p>
    <w:p w:rsidR="00A574D3" w:rsidRDefault="0003338D">
      <w:pPr>
        <w:pStyle w:val="ConsPlusNormal0"/>
        <w:spacing w:before="240"/>
        <w:ind w:firstLine="540"/>
        <w:jc w:val="both"/>
      </w:pPr>
      <w:r>
        <w:t>Также контроль за реализацией подпрограммы осуществляется высшим должностным лицом республики и уполномоченным органом.</w:t>
      </w:r>
    </w:p>
    <w:p w:rsidR="00A574D3" w:rsidRDefault="0003338D">
      <w:pPr>
        <w:pStyle w:val="ConsPlusNormal0"/>
        <w:spacing w:before="240"/>
        <w:ind w:firstLine="540"/>
        <w:jc w:val="both"/>
      </w:pPr>
      <w:r>
        <w:t>Формами и методами осуществления контроля за реализацией подпрограммы являются:</w:t>
      </w:r>
    </w:p>
    <w:p w:rsidR="00A574D3" w:rsidRDefault="0003338D">
      <w:pPr>
        <w:pStyle w:val="ConsPlusNormal0"/>
        <w:spacing w:before="240"/>
        <w:ind w:firstLine="540"/>
        <w:jc w:val="both"/>
      </w:pPr>
      <w:r>
        <w:t>- рассмотрение проектов нормативных правовых актов республики, необходимых для реализации подпрограммы;</w:t>
      </w:r>
    </w:p>
    <w:p w:rsidR="00A574D3" w:rsidRDefault="0003338D">
      <w:pPr>
        <w:pStyle w:val="ConsPlusNormal0"/>
        <w:spacing w:before="240"/>
        <w:ind w:firstLine="540"/>
        <w:jc w:val="both"/>
      </w:pPr>
      <w:r>
        <w:t>- сбор, анализ и размещение отчетов о ходе реализации подпрограммы; ана</w:t>
      </w:r>
      <w:r>
        <w:t>лиз результатов деятельности по реализации подпрограммы и выработка соответствующих рекомендаций;</w:t>
      </w:r>
    </w:p>
    <w:p w:rsidR="00A574D3" w:rsidRDefault="0003338D">
      <w:pPr>
        <w:pStyle w:val="ConsPlusNormal0"/>
        <w:spacing w:before="240"/>
        <w:ind w:firstLine="540"/>
        <w:jc w:val="both"/>
      </w:pPr>
      <w:r>
        <w:t>- внесение предложений об уточнении мероприятий подпрограммы, корректировке показателей и индикаторов подпрограммы с учетом социально-экономической ситуации и хода реализации подпрограммы.</w:t>
      </w:r>
    </w:p>
    <w:p w:rsidR="00A574D3" w:rsidRDefault="0003338D">
      <w:pPr>
        <w:pStyle w:val="ConsPlusNormal0"/>
        <w:spacing w:before="240"/>
        <w:ind w:firstLine="540"/>
        <w:jc w:val="both"/>
      </w:pPr>
      <w:r>
        <w:t>Уполномоченным органом исполнительной власти Республики Бурятия, от</w:t>
      </w:r>
      <w:r>
        <w:t>ветственным за реализацию подпрограммы, определено Республиканское агентство занятости населения. Уполномоченный орган исполнительной власти Республики Бурятия осуществляет согласование кандидатуры участника Государственной программы, координирует работу у</w:t>
      </w:r>
      <w:r>
        <w:t xml:space="preserve">полномоченных органов территорий вселения, работу по приему, размещению и обустройству участников Государственной программы и членов их семей, трудоустройству, содействию в адаптации и </w:t>
      </w:r>
      <w:r>
        <w:lastRenderedPageBreak/>
        <w:t>интеграции переселенцев, осуществляет мониторинг реализации подпрограмм</w:t>
      </w:r>
      <w:r>
        <w:t>ы, мероприятия по предупреждению и снижению рисков реализации проектов переселения.</w:t>
      </w:r>
    </w:p>
    <w:p w:rsidR="00A574D3" w:rsidRDefault="0003338D">
      <w:pPr>
        <w:pStyle w:val="ConsPlusNormal0"/>
        <w:spacing w:before="240"/>
        <w:ind w:firstLine="540"/>
        <w:jc w:val="both"/>
      </w:pPr>
      <w:r>
        <w:t xml:space="preserve">Функции общественного консультативного органа при реализации подпрограммы выполняет Совет национальностей Республики Бурятия, образованный </w:t>
      </w:r>
      <w:hyperlink r:id="rId211" w:tooltip="Ссылка на КонсультантПлюс">
        <w:r>
          <w:rPr>
            <w:color w:val="0000FF"/>
          </w:rPr>
          <w:t>Указом</w:t>
        </w:r>
      </w:hyperlink>
      <w:r>
        <w:t xml:space="preserve"> Президента Республики Бурятия от 09.02.1998 N 27.</w:t>
      </w:r>
    </w:p>
    <w:p w:rsidR="00A574D3" w:rsidRDefault="00A574D3">
      <w:pPr>
        <w:pStyle w:val="ConsPlusNormal0"/>
        <w:jc w:val="both"/>
      </w:pPr>
    </w:p>
    <w:p w:rsidR="00A574D3" w:rsidRDefault="0003338D">
      <w:pPr>
        <w:pStyle w:val="ConsPlusTitle0"/>
        <w:jc w:val="center"/>
        <w:outlineLvl w:val="2"/>
      </w:pPr>
      <w:r>
        <w:t>V. Объемы финансовых ресурсов на реализацию подпрограммы</w:t>
      </w:r>
    </w:p>
    <w:p w:rsidR="00A574D3" w:rsidRDefault="00A574D3">
      <w:pPr>
        <w:pStyle w:val="ConsPlusNormal0"/>
        <w:jc w:val="both"/>
      </w:pPr>
    </w:p>
    <w:p w:rsidR="00A574D3" w:rsidRDefault="0003338D">
      <w:pPr>
        <w:pStyle w:val="ConsPlusNormal0"/>
        <w:ind w:firstLine="540"/>
        <w:jc w:val="both"/>
      </w:pPr>
      <w:r>
        <w:t>Финансирование мероприятий подпрограммы осущ</w:t>
      </w:r>
      <w:r>
        <w:t>ествляется за счет средств республиканского бюджета, кроме того регион имеет право на привлечение субсидий из федерального бюджета бюджету Республики Бурятия на основании соглашений, ежегодно заключаемых между Министерством внутренних дел Российской Федера</w:t>
      </w:r>
      <w:r>
        <w:t>ции и Правительством Республики Бурятия.</w:t>
      </w:r>
    </w:p>
    <w:p w:rsidR="00A574D3" w:rsidRDefault="0003338D">
      <w:pPr>
        <w:pStyle w:val="ConsPlusNormal0"/>
        <w:spacing w:before="240"/>
        <w:ind w:firstLine="540"/>
        <w:jc w:val="both"/>
      </w:pPr>
      <w:r>
        <w:t>Главным распорядителем бюджетных средств на реализацию мероприятий подпрограммы является уполномоченный орган.</w:t>
      </w:r>
    </w:p>
    <w:p w:rsidR="00A574D3" w:rsidRDefault="0003338D">
      <w:pPr>
        <w:pStyle w:val="ConsPlusNormal0"/>
        <w:spacing w:before="240"/>
        <w:ind w:firstLine="540"/>
        <w:jc w:val="both"/>
      </w:pPr>
      <w:r>
        <w:t xml:space="preserve">Объемы финансовых ресурсов на реализацию основных мероприятий подпрограммы приводятся в </w:t>
      </w:r>
      <w:hyperlink w:anchor="P1615" w:tooltip="ОБЪЕМЫ ФИНАНСОВЫХ РЕСУРСОВ НА РЕАЛИЗАЦИЮ ОСНОВНЫХ">
        <w:r>
          <w:rPr>
            <w:color w:val="0000FF"/>
          </w:rPr>
          <w:t>приложении N 4</w:t>
        </w:r>
      </w:hyperlink>
      <w:r>
        <w:t xml:space="preserve"> к подпрограмме.</w:t>
      </w:r>
    </w:p>
    <w:p w:rsidR="00A574D3" w:rsidRDefault="0003338D">
      <w:pPr>
        <w:pStyle w:val="ConsPlusNormal0"/>
        <w:spacing w:before="240"/>
        <w:ind w:firstLine="540"/>
        <w:jc w:val="both"/>
      </w:pPr>
      <w:r>
        <w:t>Расчет финансового обеспечения реализации мероприятий подпрограммы производится из расчета планируемой к принятию численности соотечественников, приведенной в</w:t>
      </w:r>
      <w:r>
        <w:t xml:space="preserve"> </w:t>
      </w:r>
      <w:hyperlink w:anchor="P1282" w:tooltip="ЦЕЛЕВЫЕ ПОКАЗАТЕЛИ (ИНДИКАТОРЫ) РЕАЛИЗАЦИИ ПОДПРОГРАММЫ">
        <w:r>
          <w:rPr>
            <w:color w:val="0000FF"/>
          </w:rPr>
          <w:t>приложении N 1</w:t>
        </w:r>
      </w:hyperlink>
      <w:r>
        <w:t xml:space="preserve"> к подпрограмме.</w:t>
      </w:r>
    </w:p>
    <w:p w:rsidR="00A574D3" w:rsidRDefault="0003338D">
      <w:pPr>
        <w:pStyle w:val="ConsPlusNormal0"/>
        <w:spacing w:before="240"/>
        <w:ind w:firstLine="540"/>
        <w:jc w:val="both"/>
      </w:pPr>
      <w:r>
        <w:t xml:space="preserve">Средства федерального бюджета поступают в республиканский бюджет в виде субсидий на реализацию мероприятий подпрограммы в соответствии </w:t>
      </w:r>
      <w:r>
        <w:t>с соглашениями, заключаемыми между Министерством внутренних дел Российской Федерации и Правительством Республики Бурятия.</w:t>
      </w:r>
    </w:p>
    <w:p w:rsidR="00A574D3" w:rsidRDefault="0003338D">
      <w:pPr>
        <w:pStyle w:val="ConsPlusNormal0"/>
        <w:spacing w:before="240"/>
        <w:ind w:firstLine="540"/>
        <w:jc w:val="both"/>
      </w:pPr>
      <w:r>
        <w:t>Объемы финансирования программы подлежат ежегодному уточнению в соответствии с законами о федеральном бюджете и республиканском бюджет</w:t>
      </w:r>
      <w:r>
        <w:t>е на очередной финансовый год.</w:t>
      </w:r>
    </w:p>
    <w:p w:rsidR="00A574D3" w:rsidRDefault="0003338D">
      <w:pPr>
        <w:pStyle w:val="ConsPlusNormal0"/>
        <w:spacing w:before="240"/>
        <w:ind w:firstLine="540"/>
        <w:jc w:val="both"/>
      </w:pPr>
      <w:r>
        <w:t>Целевое расходование бюджетных средств, предусмотренных на реализацию подпрограммы, обеспечивается путем осуществления финансового контроля в рамках законодательства Российской Федерации и законодательства республики.</w:t>
      </w:r>
    </w:p>
    <w:p w:rsidR="00A574D3" w:rsidRDefault="00A574D3">
      <w:pPr>
        <w:pStyle w:val="ConsPlusNormal0"/>
        <w:jc w:val="both"/>
      </w:pPr>
    </w:p>
    <w:p w:rsidR="00A574D3" w:rsidRDefault="0003338D">
      <w:pPr>
        <w:pStyle w:val="ConsPlusTitle0"/>
        <w:jc w:val="center"/>
        <w:outlineLvl w:val="2"/>
      </w:pPr>
      <w:r>
        <w:t>VI. Оц</w:t>
      </w:r>
      <w:r>
        <w:t>енка планируемой эффективности и риски реализации</w:t>
      </w:r>
    </w:p>
    <w:p w:rsidR="00A574D3" w:rsidRDefault="0003338D">
      <w:pPr>
        <w:pStyle w:val="ConsPlusTitle0"/>
        <w:jc w:val="center"/>
      </w:pPr>
      <w:r>
        <w:t>подпрограммы</w:t>
      </w:r>
    </w:p>
    <w:p w:rsidR="00A574D3" w:rsidRDefault="00A574D3">
      <w:pPr>
        <w:pStyle w:val="ConsPlusNormal0"/>
        <w:jc w:val="both"/>
      </w:pPr>
    </w:p>
    <w:p w:rsidR="00A574D3" w:rsidRDefault="0003338D">
      <w:pPr>
        <w:pStyle w:val="ConsPlusNormal0"/>
        <w:ind w:firstLine="540"/>
        <w:jc w:val="both"/>
      </w:pPr>
      <w:r>
        <w:t>Эффективность реализации подпрограммы оценивается по степени достижения цели и решения задач в соответствии с установленными плановыми значениями целевого индикатора и показателей результатов.</w:t>
      </w:r>
      <w:r>
        <w:t xml:space="preserve"> Оценка эффективности реализации подпрограммы осуществляется по итогам исполнения ее мероприятий ежегодно по состоянию на 1 января года, следующего за отчетным годом, и в целом после завершения реализации подпрограммы.</w:t>
      </w:r>
    </w:p>
    <w:p w:rsidR="00A574D3" w:rsidRDefault="0003338D">
      <w:pPr>
        <w:pStyle w:val="ConsPlusNormal0"/>
        <w:spacing w:before="240"/>
        <w:ind w:firstLine="540"/>
        <w:jc w:val="both"/>
      </w:pPr>
      <w:r>
        <w:t>Эффективность реализации подпрограммы</w:t>
      </w:r>
      <w:r>
        <w:t xml:space="preserve"> по тому или иному направлению определяется на основе расчетов по следующей формуле:</w:t>
      </w:r>
    </w:p>
    <w:p w:rsidR="00A574D3" w:rsidRDefault="00A574D3">
      <w:pPr>
        <w:pStyle w:val="ConsPlusNormal0"/>
        <w:jc w:val="both"/>
      </w:pPr>
    </w:p>
    <w:p w:rsidR="00A574D3" w:rsidRDefault="0003338D">
      <w:pPr>
        <w:pStyle w:val="ConsPlusNormal0"/>
        <w:jc w:val="center"/>
      </w:pPr>
      <w:r>
        <w:rPr>
          <w:noProof/>
          <w:position w:val="-29"/>
        </w:rPr>
        <w:lastRenderedPageBreak/>
        <w:drawing>
          <wp:inline distT="0" distB="0" distL="0" distR="0">
            <wp:extent cx="1508760" cy="5302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508760" cy="530225"/>
                    </a:xfrm>
                    <a:prstGeom prst="rect">
                      <a:avLst/>
                    </a:prstGeom>
                    <a:noFill/>
                    <a:ln>
                      <a:noFill/>
                    </a:ln>
                  </pic:spPr>
                </pic:pic>
              </a:graphicData>
            </a:graphic>
          </wp:inline>
        </w:drawing>
      </w:r>
    </w:p>
    <w:p w:rsidR="00A574D3" w:rsidRDefault="00A574D3">
      <w:pPr>
        <w:pStyle w:val="ConsPlusNormal0"/>
        <w:jc w:val="both"/>
      </w:pPr>
    </w:p>
    <w:p w:rsidR="00A574D3" w:rsidRDefault="0003338D">
      <w:pPr>
        <w:pStyle w:val="ConsPlusNormal0"/>
        <w:ind w:firstLine="540"/>
        <w:jc w:val="both"/>
      </w:pPr>
      <w:r>
        <w:t>En - эффективность хода реализации основного мероприятия подпрограммы (процентов), характеризуемого n-м целевым показателем (индикатором);</w:t>
      </w:r>
    </w:p>
    <w:p w:rsidR="00A574D3" w:rsidRDefault="0003338D">
      <w:pPr>
        <w:pStyle w:val="ConsPlusNormal0"/>
        <w:spacing w:before="240"/>
        <w:ind w:firstLine="540"/>
        <w:jc w:val="both"/>
      </w:pPr>
      <w:r>
        <w:t>T</w:t>
      </w:r>
      <w:r>
        <w:rPr>
          <w:vertAlign w:val="subscript"/>
        </w:rPr>
        <w:t>fn</w:t>
      </w:r>
      <w:r>
        <w:t xml:space="preserve"> - фактическое значение n</w:t>
      </w:r>
      <w:r>
        <w:t>-го целевого показателя (индикатора), характеризующего реализацию подпрограммы;</w:t>
      </w:r>
    </w:p>
    <w:p w:rsidR="00A574D3" w:rsidRDefault="0003338D">
      <w:pPr>
        <w:pStyle w:val="ConsPlusNormal0"/>
        <w:spacing w:before="240"/>
        <w:ind w:firstLine="540"/>
        <w:jc w:val="both"/>
      </w:pPr>
      <w:r>
        <w:t>T</w:t>
      </w:r>
      <w:r>
        <w:rPr>
          <w:vertAlign w:val="subscript"/>
        </w:rPr>
        <w:t>pn</w:t>
      </w:r>
      <w:r>
        <w:t xml:space="preserve"> - плановое значение n-го целевого показателя (индикатора);</w:t>
      </w:r>
    </w:p>
    <w:p w:rsidR="00A574D3" w:rsidRDefault="0003338D">
      <w:pPr>
        <w:pStyle w:val="ConsPlusNormal0"/>
        <w:spacing w:before="240"/>
        <w:ind w:firstLine="540"/>
        <w:jc w:val="both"/>
      </w:pPr>
      <w:r>
        <w:t>n - номер целевого показателя (индикатора) подпрограммы.</w:t>
      </w:r>
    </w:p>
    <w:p w:rsidR="00A574D3" w:rsidRDefault="0003338D">
      <w:pPr>
        <w:pStyle w:val="ConsPlusNormal0"/>
        <w:spacing w:before="240"/>
        <w:ind w:firstLine="540"/>
        <w:jc w:val="both"/>
      </w:pPr>
      <w:r>
        <w:t>Интегральная оценка эффективности реализации подпрограммы определяется на основе расчетов по следующей формуле:</w:t>
      </w:r>
    </w:p>
    <w:p w:rsidR="00A574D3" w:rsidRDefault="00A574D3">
      <w:pPr>
        <w:pStyle w:val="ConsPlusNormal0"/>
        <w:jc w:val="both"/>
      </w:pPr>
    </w:p>
    <w:p w:rsidR="00A574D3" w:rsidRDefault="0003338D">
      <w:pPr>
        <w:pStyle w:val="ConsPlusNormal0"/>
        <w:jc w:val="center"/>
      </w:pPr>
      <w:r>
        <w:rPr>
          <w:noProof/>
          <w:position w:val="-38"/>
        </w:rPr>
        <w:drawing>
          <wp:inline distT="0" distB="0" distL="0" distR="0">
            <wp:extent cx="1371600" cy="64008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371600" cy="640080"/>
                    </a:xfrm>
                    <a:prstGeom prst="rect">
                      <a:avLst/>
                    </a:prstGeom>
                    <a:noFill/>
                    <a:ln>
                      <a:noFill/>
                    </a:ln>
                  </pic:spPr>
                </pic:pic>
              </a:graphicData>
            </a:graphic>
          </wp:inline>
        </w:drawing>
      </w:r>
    </w:p>
    <w:p w:rsidR="00A574D3" w:rsidRDefault="00A574D3">
      <w:pPr>
        <w:pStyle w:val="ConsPlusNormal0"/>
        <w:jc w:val="both"/>
      </w:pPr>
    </w:p>
    <w:p w:rsidR="00A574D3" w:rsidRDefault="0003338D">
      <w:pPr>
        <w:pStyle w:val="ConsPlusNormal0"/>
        <w:ind w:firstLine="540"/>
        <w:jc w:val="both"/>
      </w:pPr>
      <w:r>
        <w:t>E - эффективность реализации подпрограммы (процентов);</w:t>
      </w:r>
    </w:p>
    <w:p w:rsidR="00A574D3" w:rsidRDefault="0003338D">
      <w:pPr>
        <w:pStyle w:val="ConsPlusNormal0"/>
        <w:spacing w:before="240"/>
        <w:ind w:firstLine="540"/>
        <w:jc w:val="both"/>
      </w:pPr>
      <w:r>
        <w:t>N - количество целевых показателей (индикаторов) подпрограммы.</w:t>
      </w:r>
    </w:p>
    <w:p w:rsidR="00A574D3" w:rsidRDefault="0003338D">
      <w:pPr>
        <w:pStyle w:val="ConsPlusNormal0"/>
        <w:spacing w:before="240"/>
        <w:ind w:firstLine="540"/>
        <w:jc w:val="both"/>
      </w:pPr>
      <w:r>
        <w:t>Подпрограмма считается</w:t>
      </w:r>
      <w:r>
        <w:t xml:space="preserve"> эффективной при достижении плановых значений всех целевых индикаторов, предусмотренных подпрограммой.</w:t>
      </w:r>
    </w:p>
    <w:p w:rsidR="00A574D3" w:rsidRDefault="0003338D">
      <w:pPr>
        <w:pStyle w:val="ConsPlusNormal0"/>
        <w:spacing w:before="240"/>
        <w:ind w:firstLine="540"/>
        <w:jc w:val="both"/>
      </w:pPr>
      <w:r>
        <w:t>Основными рисками, которые могут осложнить решение обозначенных подпрограммой задач, являются:</w:t>
      </w:r>
    </w:p>
    <w:p w:rsidR="00A574D3" w:rsidRDefault="0003338D">
      <w:pPr>
        <w:pStyle w:val="ConsPlusNormal0"/>
        <w:spacing w:before="240"/>
        <w:ind w:firstLine="540"/>
        <w:jc w:val="both"/>
      </w:pPr>
      <w:r>
        <w:t>1. Риски, связанные с трудоустройством и занятостью участн</w:t>
      </w:r>
      <w:r>
        <w:t>иков Государственной программы и членов их семей:</w:t>
      </w:r>
    </w:p>
    <w:p w:rsidR="00A574D3" w:rsidRDefault="0003338D">
      <w:pPr>
        <w:pStyle w:val="ConsPlusNormal0"/>
        <w:spacing w:before="240"/>
        <w:ind w:firstLine="540"/>
        <w:jc w:val="both"/>
      </w:pPr>
      <w:r>
        <w:t>- отказ работодателя от трудоустройства участников Государственной программы и членов их семей после прибытия в территорию вселения;</w:t>
      </w:r>
    </w:p>
    <w:p w:rsidR="00A574D3" w:rsidRDefault="0003338D">
      <w:pPr>
        <w:pStyle w:val="ConsPlusNormal0"/>
        <w:spacing w:before="240"/>
        <w:ind w:firstLine="540"/>
        <w:jc w:val="both"/>
      </w:pPr>
      <w:r>
        <w:t xml:space="preserve">- несоответствие специальности и квалификации участников Государственной </w:t>
      </w:r>
      <w:r>
        <w:t>программы и членов их семей требованиям предоставляемого рабочего места;</w:t>
      </w:r>
    </w:p>
    <w:p w:rsidR="00A574D3" w:rsidRDefault="0003338D">
      <w:pPr>
        <w:pStyle w:val="ConsPlusNormal0"/>
        <w:spacing w:before="240"/>
        <w:ind w:firstLine="540"/>
        <w:jc w:val="both"/>
      </w:pPr>
      <w:r>
        <w:t>- попадание участников Государственной программы и трудоспособных членов их семей в категорию безработных;</w:t>
      </w:r>
    </w:p>
    <w:p w:rsidR="00A574D3" w:rsidRDefault="0003338D">
      <w:pPr>
        <w:pStyle w:val="ConsPlusNormal0"/>
        <w:spacing w:before="240"/>
        <w:ind w:firstLine="540"/>
        <w:jc w:val="both"/>
      </w:pPr>
      <w:r>
        <w:t>- нежелание участников Государственной программы и членов их семей трудоустр</w:t>
      </w:r>
      <w:r>
        <w:t>аиваться на предварительно подобранные рабочие места.</w:t>
      </w:r>
    </w:p>
    <w:p w:rsidR="00A574D3" w:rsidRDefault="0003338D">
      <w:pPr>
        <w:pStyle w:val="ConsPlusNormal0"/>
        <w:spacing w:before="240"/>
        <w:ind w:firstLine="540"/>
        <w:jc w:val="both"/>
      </w:pPr>
      <w:r>
        <w:t>2. Риски, связанные с жилищным обустройством участников Государственной программы и членов их семей:</w:t>
      </w:r>
    </w:p>
    <w:p w:rsidR="00A574D3" w:rsidRDefault="0003338D">
      <w:pPr>
        <w:pStyle w:val="ConsPlusNormal0"/>
        <w:spacing w:before="240"/>
        <w:ind w:firstLine="540"/>
        <w:jc w:val="both"/>
      </w:pPr>
      <w:r>
        <w:lastRenderedPageBreak/>
        <w:t>- необеспеченность жильем;</w:t>
      </w:r>
    </w:p>
    <w:p w:rsidR="00A574D3" w:rsidRDefault="0003338D">
      <w:pPr>
        <w:pStyle w:val="ConsPlusNormal0"/>
        <w:spacing w:before="240"/>
        <w:ind w:firstLine="540"/>
        <w:jc w:val="both"/>
      </w:pPr>
      <w:r>
        <w:t>- сложности с наймом и оплатой жилого помещения;</w:t>
      </w:r>
    </w:p>
    <w:p w:rsidR="00A574D3" w:rsidRDefault="0003338D">
      <w:pPr>
        <w:pStyle w:val="ConsPlusNormal0"/>
        <w:spacing w:before="240"/>
        <w:ind w:firstLine="540"/>
        <w:jc w:val="both"/>
      </w:pPr>
      <w:r>
        <w:t>- невозможность решения в</w:t>
      </w:r>
      <w:r>
        <w:t>опроса по постоянному жилищному обустройству в связи с отсутствием собственных средств у участников Государственной программы и членов их семей для приобретения или строительства жилья.</w:t>
      </w:r>
    </w:p>
    <w:p w:rsidR="00A574D3" w:rsidRDefault="0003338D">
      <w:pPr>
        <w:pStyle w:val="ConsPlusNormal0"/>
        <w:spacing w:before="240"/>
        <w:ind w:firstLine="540"/>
        <w:jc w:val="both"/>
      </w:pPr>
      <w:r>
        <w:t>3. Риски, связанные с интеграцией участников Государственной программы</w:t>
      </w:r>
      <w:r>
        <w:t xml:space="preserve"> и членов их семей в социальную структуру территории вселения:</w:t>
      </w:r>
    </w:p>
    <w:p w:rsidR="00A574D3" w:rsidRDefault="0003338D">
      <w:pPr>
        <w:pStyle w:val="ConsPlusNormal0"/>
        <w:spacing w:before="240"/>
        <w:ind w:firstLine="540"/>
        <w:jc w:val="both"/>
      </w:pPr>
      <w:r>
        <w:t>- обособление переселенцев, создание замкнутых этносоциальных групп, рост межнациональной напряженности;</w:t>
      </w:r>
    </w:p>
    <w:p w:rsidR="00A574D3" w:rsidRDefault="0003338D">
      <w:pPr>
        <w:pStyle w:val="ConsPlusNormal0"/>
        <w:spacing w:before="240"/>
        <w:ind w:firstLine="540"/>
        <w:jc w:val="both"/>
      </w:pPr>
      <w:r>
        <w:t>- возникновение конфликтных ситуаций, негативного отношения к участникам Государственной</w:t>
      </w:r>
      <w:r>
        <w:t xml:space="preserve"> программы и членам их семей со стороны коренных жителей;</w:t>
      </w:r>
    </w:p>
    <w:p w:rsidR="00A574D3" w:rsidRDefault="0003338D">
      <w:pPr>
        <w:pStyle w:val="ConsPlusNormal0"/>
        <w:spacing w:before="240"/>
        <w:ind w:firstLine="540"/>
        <w:jc w:val="both"/>
      </w:pPr>
      <w:r>
        <w:t>- рост межнациональной напряженности, конфронтация между участниками Государственной программы и членами их семей и коренным населением;</w:t>
      </w:r>
    </w:p>
    <w:p w:rsidR="00A574D3" w:rsidRDefault="0003338D">
      <w:pPr>
        <w:pStyle w:val="ConsPlusNormal0"/>
        <w:spacing w:before="240"/>
        <w:ind w:firstLine="540"/>
        <w:jc w:val="both"/>
      </w:pPr>
      <w:r>
        <w:t>- социально-психологическое обособление участников Государств</w:t>
      </w:r>
      <w:r>
        <w:t>енной программы и членов их семей, создание этносоциальных групп;</w:t>
      </w:r>
    </w:p>
    <w:p w:rsidR="00A574D3" w:rsidRDefault="0003338D">
      <w:pPr>
        <w:pStyle w:val="ConsPlusNormal0"/>
        <w:spacing w:before="240"/>
        <w:ind w:firstLine="540"/>
        <w:jc w:val="both"/>
      </w:pPr>
      <w:r>
        <w:t>- недостаточная информированность потенциальных участников Государственной программы и членов их семей о возможностях и условиях участия в подпрограмме, завышенный уровень ожидания от пересе</w:t>
      </w:r>
      <w:r>
        <w:t>ления в республику.</w:t>
      </w:r>
    </w:p>
    <w:p w:rsidR="00A574D3" w:rsidRDefault="0003338D">
      <w:pPr>
        <w:pStyle w:val="ConsPlusNormal0"/>
        <w:spacing w:before="240"/>
        <w:ind w:firstLine="540"/>
        <w:jc w:val="both"/>
      </w:pPr>
      <w:r>
        <w:t>4. Иные риски:</w:t>
      </w:r>
    </w:p>
    <w:p w:rsidR="00A574D3" w:rsidRDefault="0003338D">
      <w:pPr>
        <w:pStyle w:val="ConsPlusNormal0"/>
        <w:spacing w:before="240"/>
        <w:ind w:firstLine="540"/>
        <w:jc w:val="both"/>
      </w:pPr>
      <w:r>
        <w:t>- невозможность приема соотечественников, желающих переселиться в республику в рамках Государственной программы;</w:t>
      </w:r>
    </w:p>
    <w:p w:rsidR="00A574D3" w:rsidRDefault="0003338D">
      <w:pPr>
        <w:pStyle w:val="ConsPlusNormal0"/>
        <w:spacing w:before="240"/>
        <w:ind w:firstLine="540"/>
        <w:jc w:val="both"/>
      </w:pPr>
      <w:r>
        <w:t>- трудности климатической адаптации в территории вселения;</w:t>
      </w:r>
    </w:p>
    <w:p w:rsidR="00A574D3" w:rsidRDefault="0003338D">
      <w:pPr>
        <w:pStyle w:val="ConsPlusNormal0"/>
        <w:spacing w:before="240"/>
        <w:ind w:firstLine="540"/>
        <w:jc w:val="both"/>
      </w:pPr>
      <w:r>
        <w:t>- затруднения в получении услуг в сферах здравоохранения, дошкольного образования, пенсионного обеспечения;</w:t>
      </w:r>
    </w:p>
    <w:p w:rsidR="00A574D3" w:rsidRDefault="0003338D">
      <w:pPr>
        <w:pStyle w:val="ConsPlusNormal0"/>
        <w:spacing w:before="240"/>
        <w:ind w:firstLine="540"/>
        <w:jc w:val="both"/>
      </w:pPr>
      <w:r>
        <w:t>- отказ от участия в подпрограмме и выезд участников Государственной программы и членов их семей из Республики Бурятия ранее чем через три года.</w:t>
      </w:r>
    </w:p>
    <w:p w:rsidR="00A574D3" w:rsidRDefault="0003338D">
      <w:pPr>
        <w:pStyle w:val="ConsPlusNormal0"/>
        <w:spacing w:before="240"/>
        <w:ind w:firstLine="540"/>
        <w:jc w:val="both"/>
      </w:pPr>
      <w:r>
        <w:t>Для</w:t>
      </w:r>
      <w:r>
        <w:t xml:space="preserve"> управления указанными рисками предусматриваются следующие меры, направленные на их снижение:</w:t>
      </w:r>
    </w:p>
    <w:p w:rsidR="00A574D3" w:rsidRDefault="0003338D">
      <w:pPr>
        <w:pStyle w:val="ConsPlusNormal0"/>
        <w:spacing w:before="240"/>
        <w:ind w:firstLine="540"/>
        <w:jc w:val="both"/>
      </w:pPr>
      <w:r>
        <w:t>- установление требований к претендентам на участие в подпрограмме с учетом профессионально-квалификационных характеристик, соблюдения интересов национальной безо</w:t>
      </w:r>
      <w:r>
        <w:t>пасности, обеспечения благополучной криминогенной и социально-эпидемиологической обстановки в Республике Бурятия;</w:t>
      </w:r>
    </w:p>
    <w:p w:rsidR="00A574D3" w:rsidRDefault="0003338D">
      <w:pPr>
        <w:pStyle w:val="ConsPlusNormal0"/>
        <w:spacing w:before="240"/>
        <w:ind w:firstLine="540"/>
        <w:jc w:val="both"/>
      </w:pPr>
      <w:r>
        <w:t xml:space="preserve">- проведение разъяснительной работы с работодателями в части, касающейся правового </w:t>
      </w:r>
      <w:r>
        <w:lastRenderedPageBreak/>
        <w:t>статуса участников Государственной программы и членов их се</w:t>
      </w:r>
      <w:r>
        <w:t>мей и недопустимости нарушения законодательства Российской Федерации при приеме их на работу;</w:t>
      </w:r>
    </w:p>
    <w:p w:rsidR="00A574D3" w:rsidRDefault="0003338D">
      <w:pPr>
        <w:pStyle w:val="ConsPlusNormal0"/>
        <w:spacing w:before="240"/>
        <w:ind w:firstLine="540"/>
        <w:jc w:val="both"/>
      </w:pPr>
      <w:r>
        <w:t xml:space="preserve">- информирование участников Государственной программы о правах и обязанностях, мерах ответственности, предусмотренных за нарушение режима пребывания (проживания) </w:t>
      </w:r>
      <w:r>
        <w:t>в Российской Федерации в соответствии с законодательством Российской Федерации, о возможностях и дополнительных мерах поддержки, предоставляемых в рамках участия в подпрограмме;</w:t>
      </w:r>
    </w:p>
    <w:p w:rsidR="00A574D3" w:rsidRDefault="0003338D">
      <w:pPr>
        <w:pStyle w:val="ConsPlusNormal0"/>
        <w:spacing w:before="240"/>
        <w:ind w:firstLine="540"/>
        <w:jc w:val="both"/>
      </w:pPr>
      <w:r>
        <w:t xml:space="preserve">- осуществление мониторинга обустройства участников Государственной программы </w:t>
      </w:r>
      <w:r>
        <w:t>и членов их семей на территории Республики Бурятия, в том числе их обеспеченности услугами, предоставляемыми гражданам Российской Федерации, "закрепляемости" участников Государственной программы и членов их семей в Республике Бурятия;</w:t>
      </w:r>
    </w:p>
    <w:p w:rsidR="00A574D3" w:rsidRDefault="0003338D">
      <w:pPr>
        <w:pStyle w:val="ConsPlusNormal0"/>
        <w:spacing w:before="240"/>
        <w:ind w:firstLine="540"/>
        <w:jc w:val="both"/>
      </w:pPr>
      <w:r>
        <w:t>- информирование учас</w:t>
      </w:r>
      <w:r>
        <w:t>тников Государственной программы и членов их семей о мерах государственной поддержки, предоставляемых хозяйствующим субъектам агропромышленного комплекса, индивидуальным предпринимателям, молодым и многодетным семьям, молодым специалистам, медицинским рабо</w:t>
      </w:r>
      <w:r>
        <w:t>тникам в рамках государственных программ Республики Бурятия.</w:t>
      </w:r>
    </w:p>
    <w:p w:rsidR="00A574D3" w:rsidRDefault="0003338D">
      <w:pPr>
        <w:pStyle w:val="ConsPlusNormal0"/>
        <w:spacing w:before="240"/>
        <w:ind w:firstLine="540"/>
        <w:jc w:val="both"/>
      </w:pPr>
      <w:r>
        <w:t>В целях снижения рисков реализации подпрограммы согласование кандидатуры потенциального участника осуществляется при его соответствии следующим обязательным требованиям:</w:t>
      </w:r>
    </w:p>
    <w:p w:rsidR="00A574D3" w:rsidRDefault="0003338D">
      <w:pPr>
        <w:pStyle w:val="ConsPlusNormal0"/>
        <w:spacing w:before="240"/>
        <w:ind w:firstLine="540"/>
        <w:jc w:val="both"/>
      </w:pPr>
      <w:r>
        <w:t>1. Трудоспособный возраст</w:t>
      </w:r>
      <w:r>
        <w:t>. Согласование участия в подпрограмме кандидатов, находящихся за пределами трудоспособного возраста, возможно при наличии уникальных профессиональных навыков, редкой профессии, востребованной работодателями на территории Республики Бурятия, а также в случа</w:t>
      </w:r>
      <w:r>
        <w:t>е воссоединения с семьей (в последнем случае требования пунктов 2 - 4 не применяются).</w:t>
      </w:r>
    </w:p>
    <w:p w:rsidR="00A574D3" w:rsidRDefault="0003338D">
      <w:pPr>
        <w:pStyle w:val="ConsPlusNormal0"/>
        <w:spacing w:before="240"/>
        <w:ind w:firstLine="540"/>
        <w:jc w:val="both"/>
      </w:pPr>
      <w:r>
        <w:t>2. Осуществление трудовой деятельности не менее 6 месяцев по последнему месту работы на день подачи заявления об участии в подпрограмме и наличие среднего профессиональн</w:t>
      </w:r>
      <w:r>
        <w:t>ого или высшего образования (в данном случае требования пунктов 3 - 4 не применяются).</w:t>
      </w:r>
    </w:p>
    <w:p w:rsidR="00A574D3" w:rsidRDefault="0003338D">
      <w:pPr>
        <w:pStyle w:val="ConsPlusNormal0"/>
        <w:spacing w:before="240"/>
        <w:ind w:firstLine="540"/>
        <w:jc w:val="both"/>
      </w:pPr>
      <w:r>
        <w:t>3. Обучение в образовательных организациях высшего образования и профессиональных образовательных организациях Республики Бурятия, студентов, обучающихся на втором и пос</w:t>
      </w:r>
      <w:r>
        <w:t>ледующих курсах по востребованным на рынке труда Республики Бурятия профессиям и специальностям по очной форме обучения (в данном случае требования пунктов 2, 4 не применяются).</w:t>
      </w:r>
    </w:p>
    <w:p w:rsidR="00A574D3" w:rsidRDefault="0003338D">
      <w:pPr>
        <w:pStyle w:val="ConsPlusNormal0"/>
        <w:spacing w:before="240"/>
        <w:ind w:firstLine="540"/>
        <w:jc w:val="both"/>
      </w:pPr>
      <w:r>
        <w:t xml:space="preserve">4. Для соотечественников, переселяющихся из-за рубежа, наличие образования не </w:t>
      </w:r>
      <w:r>
        <w:t>ниже среднего профессионального образования (в данном случае требования пунктов 2 - 3 не применяются).</w:t>
      </w:r>
    </w:p>
    <w:p w:rsidR="00A574D3" w:rsidRDefault="0003338D">
      <w:pPr>
        <w:pStyle w:val="ConsPlusNormal0"/>
        <w:spacing w:before="240"/>
        <w:ind w:firstLine="540"/>
        <w:jc w:val="both"/>
      </w:pPr>
      <w:r>
        <w:t>Требования к уровню профессионального образования и стажу работы не применяются к соотечественникам:</w:t>
      </w:r>
    </w:p>
    <w:p w:rsidR="00A574D3" w:rsidRDefault="0003338D">
      <w:pPr>
        <w:pStyle w:val="ConsPlusNormal0"/>
        <w:jc w:val="both"/>
      </w:pPr>
      <w:r>
        <w:t xml:space="preserve">(в ред. </w:t>
      </w:r>
      <w:hyperlink r:id="rId214"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N 486)</w:t>
      </w:r>
    </w:p>
    <w:p w:rsidR="00A574D3" w:rsidRDefault="0003338D">
      <w:pPr>
        <w:pStyle w:val="ConsPlusNormal0"/>
        <w:spacing w:before="240"/>
        <w:ind w:firstLine="540"/>
        <w:jc w:val="both"/>
      </w:pPr>
      <w:r>
        <w:t xml:space="preserve">- прибывшим на территорию Российской Федерации в экстренном массовом порядке и </w:t>
      </w:r>
      <w:r>
        <w:lastRenderedPageBreak/>
        <w:t>признанным беженцами на территории Р</w:t>
      </w:r>
      <w:r>
        <w:t>оссийской Федерации или получившим временное убежище на территории Российской Федерации;</w:t>
      </w:r>
    </w:p>
    <w:p w:rsidR="00A574D3" w:rsidRDefault="0003338D">
      <w:pPr>
        <w:pStyle w:val="ConsPlusNormal0"/>
        <w:jc w:val="both"/>
      </w:pPr>
      <w:r>
        <w:t xml:space="preserve">(в ред. </w:t>
      </w:r>
      <w:hyperlink r:id="rId215"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N 486)</w:t>
      </w:r>
    </w:p>
    <w:p w:rsidR="00A574D3" w:rsidRDefault="0003338D">
      <w:pPr>
        <w:pStyle w:val="ConsPlusNormal0"/>
        <w:spacing w:before="240"/>
        <w:ind w:firstLine="540"/>
        <w:jc w:val="both"/>
      </w:pPr>
      <w:r>
        <w:t>- постоянно проживающим на территориях иностранных государств, которые со</w:t>
      </w:r>
      <w:r>
        <w:t>вершают недружественные действия в отношении Российской Федерации, российских юридических лиц и физических лиц и перечень которых определен Правительством Российской Федерации, подавшим заявление об участии в Государственной программе в уполномоченный орга</w:t>
      </w:r>
      <w:r>
        <w:t>н в стране своего постоянного проживания (пребывания) или гражданской принадлежности;</w:t>
      </w:r>
    </w:p>
    <w:p w:rsidR="00A574D3" w:rsidRDefault="0003338D">
      <w:pPr>
        <w:pStyle w:val="ConsPlusNormal0"/>
        <w:jc w:val="both"/>
      </w:pPr>
      <w:r>
        <w:t xml:space="preserve">(в ред. </w:t>
      </w:r>
      <w:hyperlink r:id="rId216"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w:t>
      </w:r>
      <w:r>
        <w:t>Б от 13.08.2025 N 486)</w:t>
      </w:r>
    </w:p>
    <w:p w:rsidR="00A574D3" w:rsidRDefault="0003338D">
      <w:pPr>
        <w:pStyle w:val="ConsPlusNormal0"/>
        <w:spacing w:before="240"/>
        <w:ind w:firstLine="540"/>
        <w:jc w:val="both"/>
      </w:pPr>
      <w:r>
        <w:t>- постоянно проживающим на территориях иностранных государств, которые совершают недружественные действия в отношении Российской Федерации, российских юридических лиц и физических лиц и перечень которых определен Правительством Росси</w:t>
      </w:r>
      <w:r>
        <w:t>йской Федерации и пребывающих на законном основании на территории Российской Федерации.</w:t>
      </w:r>
    </w:p>
    <w:p w:rsidR="00A574D3" w:rsidRDefault="0003338D">
      <w:pPr>
        <w:pStyle w:val="ConsPlusNormal0"/>
        <w:jc w:val="both"/>
      </w:pPr>
      <w:r>
        <w:t xml:space="preserve">(в ред. </w:t>
      </w:r>
      <w:hyperlink r:id="rId217"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w:t>
      </w:r>
      <w:r>
        <w:t xml:space="preserve"> РБ от 13.08.2025 N 486)</w:t>
      </w:r>
    </w:p>
    <w:p w:rsidR="00A574D3" w:rsidRDefault="00A574D3">
      <w:pPr>
        <w:pStyle w:val="ConsPlusNormal0"/>
        <w:jc w:val="both"/>
      </w:pPr>
    </w:p>
    <w:p w:rsidR="00A574D3" w:rsidRDefault="0003338D">
      <w:pPr>
        <w:pStyle w:val="ConsPlusTitle0"/>
        <w:jc w:val="center"/>
        <w:outlineLvl w:val="2"/>
      </w:pPr>
      <w:r>
        <w:t>VII. Приложения к подпрограмме</w:t>
      </w:r>
    </w:p>
    <w:p w:rsidR="00A574D3" w:rsidRDefault="00A574D3">
      <w:pPr>
        <w:pStyle w:val="ConsPlusNormal0"/>
        <w:jc w:val="both"/>
      </w:pPr>
    </w:p>
    <w:p w:rsidR="00A574D3" w:rsidRDefault="0003338D">
      <w:pPr>
        <w:pStyle w:val="ConsPlusNormal0"/>
        <w:ind w:firstLine="540"/>
        <w:jc w:val="both"/>
      </w:pPr>
      <w:r>
        <w:t>1. Приложение N 1 "</w:t>
      </w:r>
      <w:hyperlink w:anchor="P1282" w:tooltip="ЦЕЛЕВЫЕ ПОКАЗАТЕЛИ (ИНДИКАТОРЫ) РЕАЛИЗАЦИИ ПОДПРОГРАММЫ">
        <w:r>
          <w:rPr>
            <w:color w:val="0000FF"/>
          </w:rPr>
          <w:t>Целевые показатели</w:t>
        </w:r>
      </w:hyperlink>
      <w:r>
        <w:t xml:space="preserve"> (индикаторы) реализации подпрограммы по оказанию содействия добровольному переселению в Республику Бурятия соотечественников, проживающих за рубежом, на 2020 - 2035 годы".</w:t>
      </w:r>
    </w:p>
    <w:p w:rsidR="00A574D3" w:rsidRDefault="0003338D">
      <w:pPr>
        <w:pStyle w:val="ConsPlusNormal0"/>
        <w:jc w:val="both"/>
      </w:pPr>
      <w:r>
        <w:t xml:space="preserve">(в ред. </w:t>
      </w:r>
      <w:hyperlink r:id="rId218"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13.11.2024 N 650)</w:t>
      </w:r>
    </w:p>
    <w:p w:rsidR="00A574D3" w:rsidRDefault="0003338D">
      <w:pPr>
        <w:pStyle w:val="ConsPlusNormal0"/>
        <w:spacing w:before="240"/>
        <w:ind w:firstLine="540"/>
        <w:jc w:val="both"/>
      </w:pPr>
      <w:r>
        <w:t>2. Приложение N 2 "</w:t>
      </w:r>
      <w:hyperlink w:anchor="P1462" w:tooltip="ПЕРЕЧЕНЬ">
        <w:r>
          <w:rPr>
            <w:color w:val="0000FF"/>
          </w:rPr>
          <w:t>Перечень</w:t>
        </w:r>
      </w:hyperlink>
      <w:r>
        <w:t xml:space="preserve"> основных мероприятий подпрограммы по оказанию содействия добровольному перес</w:t>
      </w:r>
      <w:r>
        <w:t>елению в Республику Бурятия соотечественников, проживающих за рубежом, на 2020 - 2035 годы".</w:t>
      </w:r>
    </w:p>
    <w:p w:rsidR="00A574D3" w:rsidRDefault="0003338D">
      <w:pPr>
        <w:pStyle w:val="ConsPlusNormal0"/>
        <w:jc w:val="both"/>
      </w:pPr>
      <w:r>
        <w:t xml:space="preserve">(в ред. </w:t>
      </w:r>
      <w:hyperlink r:id="rId219"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w:t>
      </w:r>
      <w:r>
        <w:t>ьства РБ от 13.11.2024 N 650)</w:t>
      </w:r>
    </w:p>
    <w:p w:rsidR="00A574D3" w:rsidRDefault="0003338D">
      <w:pPr>
        <w:pStyle w:val="ConsPlusNormal0"/>
        <w:spacing w:before="240"/>
        <w:ind w:firstLine="540"/>
        <w:jc w:val="both"/>
      </w:pPr>
      <w:r>
        <w:t>3. Приложение N 3 "</w:t>
      </w:r>
      <w:hyperlink w:anchor="P1591" w:tooltip="ПЕРЕЧЕНЬ">
        <w:r>
          <w:rPr>
            <w:color w:val="0000FF"/>
          </w:rPr>
          <w:t>Перечень</w:t>
        </w:r>
      </w:hyperlink>
      <w:r>
        <w:t xml:space="preserve"> нормативных правовых актов, принимаемых в целях реализации подпрограммы по оказанию содействия добровольному переселению в Республику Бурятия соотечественни</w:t>
      </w:r>
      <w:r>
        <w:t>ков, проживающих за рубежом, на 2020 - 2035 годы".</w:t>
      </w:r>
    </w:p>
    <w:p w:rsidR="00A574D3" w:rsidRDefault="0003338D">
      <w:pPr>
        <w:pStyle w:val="ConsPlusNormal0"/>
        <w:jc w:val="both"/>
      </w:pPr>
      <w:r>
        <w:t xml:space="preserve">(в ред. </w:t>
      </w:r>
      <w:hyperlink r:id="rId220"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13.11.2024 N 650)</w:t>
      </w:r>
    </w:p>
    <w:p w:rsidR="00A574D3" w:rsidRDefault="0003338D">
      <w:pPr>
        <w:pStyle w:val="ConsPlusNormal0"/>
        <w:spacing w:before="240"/>
        <w:ind w:firstLine="540"/>
        <w:jc w:val="both"/>
      </w:pPr>
      <w:r>
        <w:t>4. Приложени</w:t>
      </w:r>
      <w:r>
        <w:t>е N 4 "</w:t>
      </w:r>
      <w:hyperlink w:anchor="P1615" w:tooltip="ОБЪЕМЫ ФИНАНСОВЫХ РЕСУРСОВ НА РЕАЛИЗАЦИЮ ОСНОВНЫХ">
        <w:r>
          <w:rPr>
            <w:color w:val="0000FF"/>
          </w:rPr>
          <w:t>Объемы</w:t>
        </w:r>
      </w:hyperlink>
      <w:r>
        <w:t xml:space="preserve"> финансовых ресурсов на реализацию мероприятий подпрограммы по оказанию содействия добровольному переселению в Республику Бурятия соотечественников, проживающих</w:t>
      </w:r>
      <w:r>
        <w:t xml:space="preserve"> за рубежом, на 2020 - 2035 годы".</w:t>
      </w:r>
    </w:p>
    <w:p w:rsidR="00A574D3" w:rsidRDefault="0003338D">
      <w:pPr>
        <w:pStyle w:val="ConsPlusNormal0"/>
        <w:jc w:val="both"/>
      </w:pPr>
      <w:r>
        <w:t xml:space="preserve">(в ред. </w:t>
      </w:r>
      <w:hyperlink r:id="rId221"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13.11.2024 N 650)</w:t>
      </w:r>
    </w:p>
    <w:p w:rsidR="00A574D3" w:rsidRDefault="0003338D">
      <w:pPr>
        <w:pStyle w:val="ConsPlusNormal0"/>
        <w:spacing w:before="240"/>
        <w:ind w:firstLine="540"/>
        <w:jc w:val="both"/>
      </w:pPr>
      <w:r>
        <w:t xml:space="preserve">5. </w:t>
      </w:r>
      <w:hyperlink w:anchor="P1764" w:tooltip="Приложение N 5">
        <w:r>
          <w:rPr>
            <w:color w:val="0000FF"/>
          </w:rPr>
          <w:t>Приложение N 5</w:t>
        </w:r>
      </w:hyperlink>
      <w:r>
        <w:t xml:space="preserve"> "Описание территории вселения".</w:t>
      </w: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03338D">
      <w:pPr>
        <w:pStyle w:val="ConsPlusNormal0"/>
        <w:jc w:val="right"/>
        <w:outlineLvl w:val="2"/>
      </w:pPr>
      <w:r>
        <w:t>Приложение N 1</w:t>
      </w:r>
    </w:p>
    <w:p w:rsidR="00A574D3" w:rsidRDefault="0003338D">
      <w:pPr>
        <w:pStyle w:val="ConsPlusNormal0"/>
        <w:jc w:val="right"/>
      </w:pPr>
      <w:r>
        <w:t>к подпрограмме</w:t>
      </w:r>
    </w:p>
    <w:p w:rsidR="00A574D3" w:rsidRDefault="00A574D3">
      <w:pPr>
        <w:pStyle w:val="ConsPlusNormal0"/>
        <w:jc w:val="both"/>
      </w:pPr>
    </w:p>
    <w:p w:rsidR="00A574D3" w:rsidRDefault="0003338D">
      <w:pPr>
        <w:pStyle w:val="ConsPlusTitle0"/>
        <w:jc w:val="center"/>
      </w:pPr>
      <w:bookmarkStart w:id="3" w:name="P1282"/>
      <w:bookmarkEnd w:id="3"/>
      <w:r>
        <w:lastRenderedPageBreak/>
        <w:t>ЦЕЛЕВЫЕ ПОКАЗАТЕЛИ (ИНДИКАТОРЫ) РЕАЛИЗАЦИИ ПОДПРОГРАММЫ</w:t>
      </w:r>
    </w:p>
    <w:p w:rsidR="00A574D3" w:rsidRDefault="0003338D">
      <w:pPr>
        <w:pStyle w:val="ConsPlusTitle0"/>
        <w:jc w:val="center"/>
      </w:pPr>
      <w:r>
        <w:t>ПО ОКАЗАНИЮ СОДЕЙСТВИЯ ДОБРОВОЛЬНОМУ ПЕРЕСЕЛЕНИЮ</w:t>
      </w:r>
    </w:p>
    <w:p w:rsidR="00A574D3" w:rsidRDefault="0003338D">
      <w:pPr>
        <w:pStyle w:val="ConsPlusTitle0"/>
        <w:jc w:val="center"/>
      </w:pPr>
      <w:r>
        <w:t>В РЕСПУБЛИКУ БУРЯТИЯ СООТЕЧЕСТВЕННИКОВ, ПРОЖИВАЮЩИХ</w:t>
      </w:r>
    </w:p>
    <w:p w:rsidR="00A574D3" w:rsidRDefault="0003338D">
      <w:pPr>
        <w:pStyle w:val="ConsPlusTitle0"/>
        <w:jc w:val="center"/>
      </w:pPr>
      <w:r>
        <w:t>ЗА РУБЕЖОМ, НА 2020 - 2035 ГОДЫ</w:t>
      </w:r>
    </w:p>
    <w:p w:rsidR="00A574D3" w:rsidRDefault="00A574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574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74D3" w:rsidRDefault="00A574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574D3" w:rsidRDefault="00A574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574D3" w:rsidRDefault="0003338D">
            <w:pPr>
              <w:pStyle w:val="ConsPlusNormal0"/>
              <w:jc w:val="center"/>
            </w:pPr>
            <w:r>
              <w:rPr>
                <w:color w:val="392C69"/>
              </w:rPr>
              <w:t>Список изменяющих документов</w:t>
            </w:r>
          </w:p>
          <w:p w:rsidR="00A574D3" w:rsidRDefault="0003338D">
            <w:pPr>
              <w:pStyle w:val="ConsPlusNormal0"/>
              <w:jc w:val="center"/>
            </w:pPr>
            <w:r>
              <w:rPr>
                <w:color w:val="392C69"/>
              </w:rPr>
              <w:t xml:space="preserve">(в ред. Постановлений Правительства РБ от 13.11.2024 </w:t>
            </w:r>
            <w:hyperlink r:id="rId222"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650</w:t>
              </w:r>
            </w:hyperlink>
            <w:r>
              <w:rPr>
                <w:color w:val="392C69"/>
              </w:rPr>
              <w:t>,</w:t>
            </w:r>
          </w:p>
          <w:p w:rsidR="00A574D3" w:rsidRDefault="0003338D">
            <w:pPr>
              <w:pStyle w:val="ConsPlusNormal0"/>
              <w:jc w:val="center"/>
            </w:pPr>
            <w:r>
              <w:rPr>
                <w:color w:val="392C69"/>
              </w:rPr>
              <w:t xml:space="preserve">от 13.08.2025 </w:t>
            </w:r>
            <w:hyperlink r:id="rId223"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486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574D3" w:rsidRDefault="00A574D3">
            <w:pPr>
              <w:pStyle w:val="ConsPlusNormal0"/>
            </w:pPr>
          </w:p>
        </w:tc>
      </w:tr>
    </w:tbl>
    <w:p w:rsidR="00A574D3" w:rsidRDefault="00A574D3">
      <w:pPr>
        <w:pStyle w:val="ConsPlusNormal0"/>
        <w:jc w:val="both"/>
      </w:pPr>
    </w:p>
    <w:p w:rsidR="00A574D3" w:rsidRDefault="00A574D3">
      <w:pPr>
        <w:pStyle w:val="ConsPlusNormal0"/>
        <w:sectPr w:rsidR="00A574D3">
          <w:headerReference w:type="default" r:id="rId224"/>
          <w:footerReference w:type="default" r:id="rId225"/>
          <w:headerReference w:type="first" r:id="rId226"/>
          <w:footerReference w:type="first" r:id="rId227"/>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200"/>
        <w:gridCol w:w="1236"/>
        <w:gridCol w:w="700"/>
        <w:gridCol w:w="759"/>
        <w:gridCol w:w="700"/>
        <w:gridCol w:w="701"/>
        <w:gridCol w:w="701"/>
        <w:gridCol w:w="701"/>
        <w:gridCol w:w="701"/>
        <w:gridCol w:w="760"/>
        <w:gridCol w:w="701"/>
        <w:gridCol w:w="701"/>
        <w:gridCol w:w="760"/>
        <w:gridCol w:w="701"/>
        <w:gridCol w:w="760"/>
        <w:gridCol w:w="818"/>
        <w:gridCol w:w="701"/>
        <w:gridCol w:w="701"/>
        <w:gridCol w:w="1166"/>
      </w:tblGrid>
      <w:tr w:rsidR="00A574D3">
        <w:tc>
          <w:tcPr>
            <w:tcW w:w="2098" w:type="dxa"/>
            <w:vMerge w:val="restart"/>
          </w:tcPr>
          <w:p w:rsidR="00A574D3" w:rsidRDefault="0003338D">
            <w:pPr>
              <w:pStyle w:val="ConsPlusNormal0"/>
              <w:jc w:val="center"/>
            </w:pPr>
            <w:r>
              <w:lastRenderedPageBreak/>
              <w:t>Цель, задачи реализации подпрограммы и показатели</w:t>
            </w:r>
          </w:p>
        </w:tc>
        <w:tc>
          <w:tcPr>
            <w:tcW w:w="1077" w:type="dxa"/>
            <w:vMerge w:val="restart"/>
          </w:tcPr>
          <w:p w:rsidR="00A574D3" w:rsidRDefault="0003338D">
            <w:pPr>
              <w:pStyle w:val="ConsPlusNormal0"/>
              <w:jc w:val="center"/>
            </w:pPr>
            <w:r>
              <w:t>Единица измерения</w:t>
            </w:r>
          </w:p>
        </w:tc>
        <w:tc>
          <w:tcPr>
            <w:tcW w:w="3457" w:type="dxa"/>
            <w:gridSpan w:val="5"/>
          </w:tcPr>
          <w:p w:rsidR="00A574D3" w:rsidRDefault="0003338D">
            <w:pPr>
              <w:pStyle w:val="ConsPlusNormal0"/>
              <w:jc w:val="center"/>
            </w:pPr>
            <w:r>
              <w:t>Отчетный период (текущий показатель предыдущих лет)</w:t>
            </w:r>
          </w:p>
        </w:tc>
        <w:tc>
          <w:tcPr>
            <w:tcW w:w="7765" w:type="dxa"/>
            <w:gridSpan w:val="11"/>
          </w:tcPr>
          <w:p w:rsidR="00A574D3" w:rsidRDefault="0003338D">
            <w:pPr>
              <w:pStyle w:val="ConsPlusNormal0"/>
              <w:jc w:val="center"/>
            </w:pPr>
            <w:r>
              <w:t>Плановый период (плановый показатель)</w:t>
            </w:r>
          </w:p>
        </w:tc>
        <w:tc>
          <w:tcPr>
            <w:tcW w:w="794" w:type="dxa"/>
            <w:vMerge w:val="restart"/>
          </w:tcPr>
          <w:p w:rsidR="00A574D3" w:rsidRDefault="0003338D">
            <w:pPr>
              <w:pStyle w:val="ConsPlusNormal0"/>
              <w:jc w:val="center"/>
            </w:pPr>
            <w:r>
              <w:t>Целевое значение (на плановый период)</w:t>
            </w:r>
          </w:p>
        </w:tc>
      </w:tr>
      <w:tr w:rsidR="00A574D3">
        <w:tc>
          <w:tcPr>
            <w:tcW w:w="0" w:type="auto"/>
            <w:vMerge/>
          </w:tcPr>
          <w:p w:rsidR="00A574D3" w:rsidRDefault="00A574D3">
            <w:pPr>
              <w:pStyle w:val="ConsPlusNormal0"/>
            </w:pPr>
          </w:p>
        </w:tc>
        <w:tc>
          <w:tcPr>
            <w:tcW w:w="0" w:type="auto"/>
            <w:vMerge/>
          </w:tcPr>
          <w:p w:rsidR="00A574D3" w:rsidRDefault="00A574D3">
            <w:pPr>
              <w:pStyle w:val="ConsPlusNormal0"/>
            </w:pPr>
          </w:p>
        </w:tc>
        <w:tc>
          <w:tcPr>
            <w:tcW w:w="680" w:type="dxa"/>
          </w:tcPr>
          <w:p w:rsidR="00A574D3" w:rsidRDefault="0003338D">
            <w:pPr>
              <w:pStyle w:val="ConsPlusNormal0"/>
              <w:jc w:val="center"/>
            </w:pPr>
            <w:r>
              <w:t>2020 год</w:t>
            </w:r>
          </w:p>
        </w:tc>
        <w:tc>
          <w:tcPr>
            <w:tcW w:w="737" w:type="dxa"/>
          </w:tcPr>
          <w:p w:rsidR="00A574D3" w:rsidRDefault="0003338D">
            <w:pPr>
              <w:pStyle w:val="ConsPlusNormal0"/>
              <w:jc w:val="center"/>
            </w:pPr>
            <w:r>
              <w:t>2021 год</w:t>
            </w:r>
          </w:p>
        </w:tc>
        <w:tc>
          <w:tcPr>
            <w:tcW w:w="680" w:type="dxa"/>
          </w:tcPr>
          <w:p w:rsidR="00A574D3" w:rsidRDefault="0003338D">
            <w:pPr>
              <w:pStyle w:val="ConsPlusNormal0"/>
              <w:jc w:val="center"/>
            </w:pPr>
            <w:r>
              <w:t>2022 год</w:t>
            </w:r>
          </w:p>
        </w:tc>
        <w:tc>
          <w:tcPr>
            <w:tcW w:w="680" w:type="dxa"/>
          </w:tcPr>
          <w:p w:rsidR="00A574D3" w:rsidRDefault="0003338D">
            <w:pPr>
              <w:pStyle w:val="ConsPlusNormal0"/>
              <w:jc w:val="center"/>
            </w:pPr>
            <w:r>
              <w:t>2023 год</w:t>
            </w:r>
          </w:p>
        </w:tc>
        <w:tc>
          <w:tcPr>
            <w:tcW w:w="680" w:type="dxa"/>
          </w:tcPr>
          <w:p w:rsidR="00A574D3" w:rsidRDefault="0003338D">
            <w:pPr>
              <w:pStyle w:val="ConsPlusNormal0"/>
              <w:jc w:val="center"/>
            </w:pPr>
            <w:r>
              <w:t>2024 год</w:t>
            </w:r>
          </w:p>
        </w:tc>
        <w:tc>
          <w:tcPr>
            <w:tcW w:w="680" w:type="dxa"/>
          </w:tcPr>
          <w:p w:rsidR="00A574D3" w:rsidRDefault="0003338D">
            <w:pPr>
              <w:pStyle w:val="ConsPlusNormal0"/>
              <w:jc w:val="center"/>
            </w:pPr>
            <w:r>
              <w:t>2025 год</w:t>
            </w:r>
          </w:p>
        </w:tc>
        <w:tc>
          <w:tcPr>
            <w:tcW w:w="680" w:type="dxa"/>
          </w:tcPr>
          <w:p w:rsidR="00A574D3" w:rsidRDefault="0003338D">
            <w:pPr>
              <w:pStyle w:val="ConsPlusNormal0"/>
              <w:jc w:val="center"/>
            </w:pPr>
            <w:r>
              <w:t>2026 год</w:t>
            </w:r>
          </w:p>
        </w:tc>
        <w:tc>
          <w:tcPr>
            <w:tcW w:w="737" w:type="dxa"/>
          </w:tcPr>
          <w:p w:rsidR="00A574D3" w:rsidRDefault="0003338D">
            <w:pPr>
              <w:pStyle w:val="ConsPlusNormal0"/>
              <w:jc w:val="center"/>
            </w:pPr>
            <w:r>
              <w:t>2027 год</w:t>
            </w:r>
          </w:p>
        </w:tc>
        <w:tc>
          <w:tcPr>
            <w:tcW w:w="680" w:type="dxa"/>
          </w:tcPr>
          <w:p w:rsidR="00A574D3" w:rsidRDefault="0003338D">
            <w:pPr>
              <w:pStyle w:val="ConsPlusNormal0"/>
              <w:jc w:val="center"/>
            </w:pPr>
            <w:r>
              <w:t>2028 год</w:t>
            </w:r>
          </w:p>
        </w:tc>
        <w:tc>
          <w:tcPr>
            <w:tcW w:w="680" w:type="dxa"/>
          </w:tcPr>
          <w:p w:rsidR="00A574D3" w:rsidRDefault="0003338D">
            <w:pPr>
              <w:pStyle w:val="ConsPlusNormal0"/>
              <w:jc w:val="center"/>
            </w:pPr>
            <w:r>
              <w:t>2029 год</w:t>
            </w:r>
          </w:p>
        </w:tc>
        <w:tc>
          <w:tcPr>
            <w:tcW w:w="737" w:type="dxa"/>
          </w:tcPr>
          <w:p w:rsidR="00A574D3" w:rsidRDefault="0003338D">
            <w:pPr>
              <w:pStyle w:val="ConsPlusNormal0"/>
              <w:jc w:val="center"/>
            </w:pPr>
            <w:r>
              <w:t>2030 год</w:t>
            </w:r>
          </w:p>
        </w:tc>
        <w:tc>
          <w:tcPr>
            <w:tcW w:w="680" w:type="dxa"/>
          </w:tcPr>
          <w:p w:rsidR="00A574D3" w:rsidRDefault="0003338D">
            <w:pPr>
              <w:pStyle w:val="ConsPlusNormal0"/>
              <w:jc w:val="center"/>
            </w:pPr>
            <w:r>
              <w:t>2031 год</w:t>
            </w:r>
          </w:p>
        </w:tc>
        <w:tc>
          <w:tcPr>
            <w:tcW w:w="737" w:type="dxa"/>
          </w:tcPr>
          <w:p w:rsidR="00A574D3" w:rsidRDefault="0003338D">
            <w:pPr>
              <w:pStyle w:val="ConsPlusNormal0"/>
              <w:jc w:val="center"/>
            </w:pPr>
            <w:r>
              <w:t>2032 год</w:t>
            </w:r>
          </w:p>
        </w:tc>
        <w:tc>
          <w:tcPr>
            <w:tcW w:w="794" w:type="dxa"/>
          </w:tcPr>
          <w:p w:rsidR="00A574D3" w:rsidRDefault="0003338D">
            <w:pPr>
              <w:pStyle w:val="ConsPlusNormal0"/>
              <w:jc w:val="center"/>
            </w:pPr>
            <w:r>
              <w:t>2033 год</w:t>
            </w:r>
          </w:p>
        </w:tc>
        <w:tc>
          <w:tcPr>
            <w:tcW w:w="680" w:type="dxa"/>
          </w:tcPr>
          <w:p w:rsidR="00A574D3" w:rsidRDefault="0003338D">
            <w:pPr>
              <w:pStyle w:val="ConsPlusNormal0"/>
              <w:jc w:val="center"/>
            </w:pPr>
            <w:r>
              <w:t>2034 год</w:t>
            </w:r>
          </w:p>
        </w:tc>
        <w:tc>
          <w:tcPr>
            <w:tcW w:w="680" w:type="dxa"/>
          </w:tcPr>
          <w:p w:rsidR="00A574D3" w:rsidRDefault="0003338D">
            <w:pPr>
              <w:pStyle w:val="ConsPlusNormal0"/>
              <w:jc w:val="center"/>
            </w:pPr>
            <w:r>
              <w:t>2035 год</w:t>
            </w:r>
          </w:p>
        </w:tc>
        <w:tc>
          <w:tcPr>
            <w:tcW w:w="0" w:type="auto"/>
            <w:vMerge/>
          </w:tcPr>
          <w:p w:rsidR="00A574D3" w:rsidRDefault="00A574D3">
            <w:pPr>
              <w:pStyle w:val="ConsPlusNormal0"/>
            </w:pPr>
          </w:p>
        </w:tc>
      </w:tr>
      <w:tr w:rsidR="00A574D3">
        <w:tc>
          <w:tcPr>
            <w:tcW w:w="2098" w:type="dxa"/>
          </w:tcPr>
          <w:p w:rsidR="00A574D3" w:rsidRDefault="0003338D">
            <w:pPr>
              <w:pStyle w:val="ConsPlusNormal0"/>
              <w:jc w:val="center"/>
            </w:pPr>
            <w:r>
              <w:t>1</w:t>
            </w:r>
          </w:p>
        </w:tc>
        <w:tc>
          <w:tcPr>
            <w:tcW w:w="1077" w:type="dxa"/>
          </w:tcPr>
          <w:p w:rsidR="00A574D3" w:rsidRDefault="0003338D">
            <w:pPr>
              <w:pStyle w:val="ConsPlusNormal0"/>
              <w:jc w:val="center"/>
            </w:pPr>
            <w:r>
              <w:t>2</w:t>
            </w:r>
          </w:p>
        </w:tc>
        <w:tc>
          <w:tcPr>
            <w:tcW w:w="680" w:type="dxa"/>
          </w:tcPr>
          <w:p w:rsidR="00A574D3" w:rsidRDefault="0003338D">
            <w:pPr>
              <w:pStyle w:val="ConsPlusNormal0"/>
              <w:jc w:val="center"/>
            </w:pPr>
            <w:r>
              <w:t>3</w:t>
            </w:r>
          </w:p>
        </w:tc>
        <w:tc>
          <w:tcPr>
            <w:tcW w:w="737" w:type="dxa"/>
          </w:tcPr>
          <w:p w:rsidR="00A574D3" w:rsidRDefault="0003338D">
            <w:pPr>
              <w:pStyle w:val="ConsPlusNormal0"/>
              <w:jc w:val="center"/>
            </w:pPr>
            <w:r>
              <w:t>4</w:t>
            </w:r>
          </w:p>
        </w:tc>
        <w:tc>
          <w:tcPr>
            <w:tcW w:w="680" w:type="dxa"/>
          </w:tcPr>
          <w:p w:rsidR="00A574D3" w:rsidRDefault="0003338D">
            <w:pPr>
              <w:pStyle w:val="ConsPlusNormal0"/>
              <w:jc w:val="center"/>
            </w:pPr>
            <w:r>
              <w:t>5</w:t>
            </w:r>
          </w:p>
        </w:tc>
        <w:tc>
          <w:tcPr>
            <w:tcW w:w="680" w:type="dxa"/>
          </w:tcPr>
          <w:p w:rsidR="00A574D3" w:rsidRDefault="0003338D">
            <w:pPr>
              <w:pStyle w:val="ConsPlusNormal0"/>
              <w:jc w:val="center"/>
            </w:pPr>
            <w:r>
              <w:t>6</w:t>
            </w:r>
          </w:p>
        </w:tc>
        <w:tc>
          <w:tcPr>
            <w:tcW w:w="680" w:type="dxa"/>
          </w:tcPr>
          <w:p w:rsidR="00A574D3" w:rsidRDefault="0003338D">
            <w:pPr>
              <w:pStyle w:val="ConsPlusNormal0"/>
              <w:jc w:val="center"/>
            </w:pPr>
            <w:r>
              <w:t>7</w:t>
            </w:r>
          </w:p>
        </w:tc>
        <w:tc>
          <w:tcPr>
            <w:tcW w:w="680" w:type="dxa"/>
          </w:tcPr>
          <w:p w:rsidR="00A574D3" w:rsidRDefault="0003338D">
            <w:pPr>
              <w:pStyle w:val="ConsPlusNormal0"/>
              <w:jc w:val="center"/>
            </w:pPr>
            <w:r>
              <w:t>8</w:t>
            </w:r>
          </w:p>
        </w:tc>
        <w:tc>
          <w:tcPr>
            <w:tcW w:w="680" w:type="dxa"/>
          </w:tcPr>
          <w:p w:rsidR="00A574D3" w:rsidRDefault="0003338D">
            <w:pPr>
              <w:pStyle w:val="ConsPlusNormal0"/>
              <w:jc w:val="center"/>
            </w:pPr>
            <w:r>
              <w:t>9</w:t>
            </w:r>
          </w:p>
        </w:tc>
        <w:tc>
          <w:tcPr>
            <w:tcW w:w="737" w:type="dxa"/>
          </w:tcPr>
          <w:p w:rsidR="00A574D3" w:rsidRDefault="0003338D">
            <w:pPr>
              <w:pStyle w:val="ConsPlusNormal0"/>
              <w:jc w:val="center"/>
            </w:pPr>
            <w:r>
              <w:t>10</w:t>
            </w:r>
          </w:p>
        </w:tc>
        <w:tc>
          <w:tcPr>
            <w:tcW w:w="680" w:type="dxa"/>
          </w:tcPr>
          <w:p w:rsidR="00A574D3" w:rsidRDefault="0003338D">
            <w:pPr>
              <w:pStyle w:val="ConsPlusNormal0"/>
              <w:jc w:val="center"/>
            </w:pPr>
            <w:r>
              <w:t>11</w:t>
            </w:r>
          </w:p>
        </w:tc>
        <w:tc>
          <w:tcPr>
            <w:tcW w:w="680" w:type="dxa"/>
          </w:tcPr>
          <w:p w:rsidR="00A574D3" w:rsidRDefault="0003338D">
            <w:pPr>
              <w:pStyle w:val="ConsPlusNormal0"/>
              <w:jc w:val="center"/>
            </w:pPr>
            <w:r>
              <w:t>12</w:t>
            </w:r>
          </w:p>
        </w:tc>
        <w:tc>
          <w:tcPr>
            <w:tcW w:w="737" w:type="dxa"/>
          </w:tcPr>
          <w:p w:rsidR="00A574D3" w:rsidRDefault="0003338D">
            <w:pPr>
              <w:pStyle w:val="ConsPlusNormal0"/>
              <w:jc w:val="center"/>
            </w:pPr>
            <w:r>
              <w:t>13</w:t>
            </w:r>
          </w:p>
        </w:tc>
        <w:tc>
          <w:tcPr>
            <w:tcW w:w="680" w:type="dxa"/>
          </w:tcPr>
          <w:p w:rsidR="00A574D3" w:rsidRDefault="0003338D">
            <w:pPr>
              <w:pStyle w:val="ConsPlusNormal0"/>
              <w:jc w:val="center"/>
            </w:pPr>
            <w:r>
              <w:t>14</w:t>
            </w:r>
          </w:p>
        </w:tc>
        <w:tc>
          <w:tcPr>
            <w:tcW w:w="737" w:type="dxa"/>
          </w:tcPr>
          <w:p w:rsidR="00A574D3" w:rsidRDefault="0003338D">
            <w:pPr>
              <w:pStyle w:val="ConsPlusNormal0"/>
              <w:jc w:val="center"/>
            </w:pPr>
            <w:r>
              <w:t>15</w:t>
            </w:r>
          </w:p>
        </w:tc>
        <w:tc>
          <w:tcPr>
            <w:tcW w:w="794" w:type="dxa"/>
          </w:tcPr>
          <w:p w:rsidR="00A574D3" w:rsidRDefault="0003338D">
            <w:pPr>
              <w:pStyle w:val="ConsPlusNormal0"/>
              <w:jc w:val="center"/>
            </w:pPr>
            <w:r>
              <w:t>16</w:t>
            </w:r>
          </w:p>
        </w:tc>
        <w:tc>
          <w:tcPr>
            <w:tcW w:w="680" w:type="dxa"/>
          </w:tcPr>
          <w:p w:rsidR="00A574D3" w:rsidRDefault="0003338D">
            <w:pPr>
              <w:pStyle w:val="ConsPlusNormal0"/>
              <w:jc w:val="center"/>
            </w:pPr>
            <w:r>
              <w:t>17</w:t>
            </w:r>
          </w:p>
        </w:tc>
        <w:tc>
          <w:tcPr>
            <w:tcW w:w="680" w:type="dxa"/>
          </w:tcPr>
          <w:p w:rsidR="00A574D3" w:rsidRDefault="0003338D">
            <w:pPr>
              <w:pStyle w:val="ConsPlusNormal0"/>
              <w:jc w:val="center"/>
            </w:pPr>
            <w:r>
              <w:t>18</w:t>
            </w:r>
          </w:p>
        </w:tc>
        <w:tc>
          <w:tcPr>
            <w:tcW w:w="794" w:type="dxa"/>
          </w:tcPr>
          <w:p w:rsidR="00A574D3" w:rsidRDefault="0003338D">
            <w:pPr>
              <w:pStyle w:val="ConsPlusNormal0"/>
              <w:jc w:val="center"/>
            </w:pPr>
            <w:r>
              <w:t>19</w:t>
            </w:r>
          </w:p>
        </w:tc>
      </w:tr>
      <w:tr w:rsidR="00A574D3">
        <w:tblPrEx>
          <w:tblBorders>
            <w:insideH w:val="nil"/>
          </w:tblBorders>
        </w:tblPrEx>
        <w:tc>
          <w:tcPr>
            <w:tcW w:w="2098" w:type="dxa"/>
            <w:tcBorders>
              <w:bottom w:val="nil"/>
            </w:tcBorders>
          </w:tcPr>
          <w:p w:rsidR="00A574D3" w:rsidRDefault="0003338D">
            <w:pPr>
              <w:pStyle w:val="ConsPlusNormal0"/>
            </w:pPr>
            <w:r>
              <w:t>Показатель 1 реализации цели 1:</w:t>
            </w:r>
          </w:p>
          <w:p w:rsidR="00A574D3" w:rsidRDefault="0003338D">
            <w:pPr>
              <w:pStyle w:val="ConsPlusNormal0"/>
            </w:pPr>
            <w:r>
              <w:t>Численность участников Государственной программы и членов их семей, прибывших в Республику Бурятия и поставленных на учет в МВД по Республике Бурятия</w:t>
            </w:r>
          </w:p>
        </w:tc>
        <w:tc>
          <w:tcPr>
            <w:tcW w:w="1077" w:type="dxa"/>
            <w:tcBorders>
              <w:bottom w:val="nil"/>
            </w:tcBorders>
          </w:tcPr>
          <w:p w:rsidR="00A574D3" w:rsidRDefault="0003338D">
            <w:pPr>
              <w:pStyle w:val="ConsPlusNormal0"/>
            </w:pPr>
            <w:r>
              <w:t>человек</w:t>
            </w:r>
          </w:p>
        </w:tc>
        <w:tc>
          <w:tcPr>
            <w:tcW w:w="680" w:type="dxa"/>
            <w:tcBorders>
              <w:bottom w:val="nil"/>
            </w:tcBorders>
          </w:tcPr>
          <w:p w:rsidR="00A574D3" w:rsidRDefault="0003338D">
            <w:pPr>
              <w:pStyle w:val="ConsPlusNormal0"/>
              <w:jc w:val="right"/>
            </w:pPr>
            <w:r>
              <w:t>111</w:t>
            </w:r>
          </w:p>
        </w:tc>
        <w:tc>
          <w:tcPr>
            <w:tcW w:w="737" w:type="dxa"/>
            <w:tcBorders>
              <w:bottom w:val="nil"/>
            </w:tcBorders>
          </w:tcPr>
          <w:p w:rsidR="00A574D3" w:rsidRDefault="0003338D">
            <w:pPr>
              <w:pStyle w:val="ConsPlusNormal0"/>
              <w:jc w:val="right"/>
            </w:pPr>
            <w:r>
              <w:t>118</w:t>
            </w:r>
          </w:p>
        </w:tc>
        <w:tc>
          <w:tcPr>
            <w:tcW w:w="680" w:type="dxa"/>
            <w:tcBorders>
              <w:bottom w:val="nil"/>
            </w:tcBorders>
          </w:tcPr>
          <w:p w:rsidR="00A574D3" w:rsidRDefault="0003338D">
            <w:pPr>
              <w:pStyle w:val="ConsPlusNormal0"/>
              <w:jc w:val="right"/>
            </w:pPr>
            <w:r>
              <w:t>70</w:t>
            </w:r>
          </w:p>
        </w:tc>
        <w:tc>
          <w:tcPr>
            <w:tcW w:w="680" w:type="dxa"/>
            <w:tcBorders>
              <w:bottom w:val="nil"/>
            </w:tcBorders>
          </w:tcPr>
          <w:p w:rsidR="00A574D3" w:rsidRDefault="0003338D">
            <w:pPr>
              <w:pStyle w:val="ConsPlusNormal0"/>
              <w:jc w:val="right"/>
            </w:pPr>
            <w:r>
              <w:t>53</w:t>
            </w:r>
          </w:p>
        </w:tc>
        <w:tc>
          <w:tcPr>
            <w:tcW w:w="680" w:type="dxa"/>
            <w:tcBorders>
              <w:bottom w:val="nil"/>
            </w:tcBorders>
          </w:tcPr>
          <w:p w:rsidR="00A574D3" w:rsidRDefault="0003338D">
            <w:pPr>
              <w:pStyle w:val="ConsPlusNormal0"/>
              <w:jc w:val="right"/>
            </w:pPr>
            <w:r>
              <w:t>26</w:t>
            </w:r>
          </w:p>
        </w:tc>
        <w:tc>
          <w:tcPr>
            <w:tcW w:w="680" w:type="dxa"/>
            <w:tcBorders>
              <w:bottom w:val="nil"/>
            </w:tcBorders>
          </w:tcPr>
          <w:p w:rsidR="00A574D3" w:rsidRDefault="0003338D">
            <w:pPr>
              <w:pStyle w:val="ConsPlusNormal0"/>
              <w:jc w:val="right"/>
            </w:pPr>
            <w:r>
              <w:t>20</w:t>
            </w:r>
          </w:p>
        </w:tc>
        <w:tc>
          <w:tcPr>
            <w:tcW w:w="680" w:type="dxa"/>
            <w:tcBorders>
              <w:bottom w:val="nil"/>
            </w:tcBorders>
          </w:tcPr>
          <w:p w:rsidR="00A574D3" w:rsidRDefault="0003338D">
            <w:pPr>
              <w:pStyle w:val="ConsPlusNormal0"/>
              <w:jc w:val="right"/>
            </w:pPr>
            <w:r>
              <w:t>20</w:t>
            </w:r>
          </w:p>
        </w:tc>
        <w:tc>
          <w:tcPr>
            <w:tcW w:w="737" w:type="dxa"/>
            <w:tcBorders>
              <w:bottom w:val="nil"/>
            </w:tcBorders>
          </w:tcPr>
          <w:p w:rsidR="00A574D3" w:rsidRDefault="0003338D">
            <w:pPr>
              <w:pStyle w:val="ConsPlusNormal0"/>
              <w:jc w:val="right"/>
            </w:pPr>
            <w:r>
              <w:t>20</w:t>
            </w:r>
          </w:p>
        </w:tc>
        <w:tc>
          <w:tcPr>
            <w:tcW w:w="680" w:type="dxa"/>
            <w:tcBorders>
              <w:bottom w:val="nil"/>
            </w:tcBorders>
          </w:tcPr>
          <w:p w:rsidR="00A574D3" w:rsidRDefault="0003338D">
            <w:pPr>
              <w:pStyle w:val="ConsPlusNormal0"/>
              <w:jc w:val="right"/>
            </w:pPr>
            <w:r>
              <w:t>20</w:t>
            </w:r>
          </w:p>
        </w:tc>
        <w:tc>
          <w:tcPr>
            <w:tcW w:w="680" w:type="dxa"/>
            <w:tcBorders>
              <w:bottom w:val="nil"/>
            </w:tcBorders>
          </w:tcPr>
          <w:p w:rsidR="00A574D3" w:rsidRDefault="0003338D">
            <w:pPr>
              <w:pStyle w:val="ConsPlusNormal0"/>
              <w:jc w:val="right"/>
            </w:pPr>
            <w:r>
              <w:t>20</w:t>
            </w:r>
          </w:p>
        </w:tc>
        <w:tc>
          <w:tcPr>
            <w:tcW w:w="737" w:type="dxa"/>
            <w:tcBorders>
              <w:bottom w:val="nil"/>
            </w:tcBorders>
          </w:tcPr>
          <w:p w:rsidR="00A574D3" w:rsidRDefault="0003338D">
            <w:pPr>
              <w:pStyle w:val="ConsPlusNormal0"/>
              <w:jc w:val="right"/>
            </w:pPr>
            <w:r>
              <w:t>20</w:t>
            </w:r>
          </w:p>
        </w:tc>
        <w:tc>
          <w:tcPr>
            <w:tcW w:w="680" w:type="dxa"/>
            <w:tcBorders>
              <w:bottom w:val="nil"/>
            </w:tcBorders>
          </w:tcPr>
          <w:p w:rsidR="00A574D3" w:rsidRDefault="0003338D">
            <w:pPr>
              <w:pStyle w:val="ConsPlusNormal0"/>
              <w:jc w:val="right"/>
            </w:pPr>
            <w:r>
              <w:t>20</w:t>
            </w:r>
          </w:p>
        </w:tc>
        <w:tc>
          <w:tcPr>
            <w:tcW w:w="737" w:type="dxa"/>
            <w:tcBorders>
              <w:bottom w:val="nil"/>
            </w:tcBorders>
          </w:tcPr>
          <w:p w:rsidR="00A574D3" w:rsidRDefault="0003338D">
            <w:pPr>
              <w:pStyle w:val="ConsPlusNormal0"/>
              <w:jc w:val="right"/>
            </w:pPr>
            <w:r>
              <w:t>20</w:t>
            </w:r>
          </w:p>
        </w:tc>
        <w:tc>
          <w:tcPr>
            <w:tcW w:w="794" w:type="dxa"/>
            <w:tcBorders>
              <w:bottom w:val="nil"/>
            </w:tcBorders>
          </w:tcPr>
          <w:p w:rsidR="00A574D3" w:rsidRDefault="0003338D">
            <w:pPr>
              <w:pStyle w:val="ConsPlusNormal0"/>
              <w:jc w:val="right"/>
            </w:pPr>
            <w:r>
              <w:t>20</w:t>
            </w:r>
          </w:p>
        </w:tc>
        <w:tc>
          <w:tcPr>
            <w:tcW w:w="680" w:type="dxa"/>
            <w:tcBorders>
              <w:bottom w:val="nil"/>
            </w:tcBorders>
          </w:tcPr>
          <w:p w:rsidR="00A574D3" w:rsidRDefault="0003338D">
            <w:pPr>
              <w:pStyle w:val="ConsPlusNormal0"/>
              <w:jc w:val="right"/>
            </w:pPr>
            <w:r>
              <w:t>20</w:t>
            </w:r>
          </w:p>
        </w:tc>
        <w:tc>
          <w:tcPr>
            <w:tcW w:w="680" w:type="dxa"/>
            <w:tcBorders>
              <w:bottom w:val="nil"/>
            </w:tcBorders>
          </w:tcPr>
          <w:p w:rsidR="00A574D3" w:rsidRDefault="0003338D">
            <w:pPr>
              <w:pStyle w:val="ConsPlusNormal0"/>
              <w:jc w:val="right"/>
            </w:pPr>
            <w:r>
              <w:t>20</w:t>
            </w:r>
          </w:p>
        </w:tc>
        <w:tc>
          <w:tcPr>
            <w:tcW w:w="794" w:type="dxa"/>
            <w:tcBorders>
              <w:bottom w:val="nil"/>
            </w:tcBorders>
          </w:tcPr>
          <w:p w:rsidR="00A574D3" w:rsidRDefault="0003338D">
            <w:pPr>
              <w:pStyle w:val="ConsPlusNormal0"/>
            </w:pPr>
            <w:r>
              <w:t>Не менее 220</w:t>
            </w:r>
          </w:p>
        </w:tc>
      </w:tr>
      <w:tr w:rsidR="00A574D3">
        <w:tblPrEx>
          <w:tblBorders>
            <w:insideH w:val="nil"/>
          </w:tblBorders>
        </w:tblPrEx>
        <w:tc>
          <w:tcPr>
            <w:tcW w:w="15191" w:type="dxa"/>
            <w:gridSpan w:val="19"/>
            <w:tcBorders>
              <w:top w:val="nil"/>
            </w:tcBorders>
          </w:tcPr>
          <w:p w:rsidR="00A574D3" w:rsidRDefault="0003338D">
            <w:pPr>
              <w:pStyle w:val="ConsPlusNormal0"/>
              <w:jc w:val="both"/>
            </w:pPr>
            <w:r>
              <w:t xml:space="preserve">(в ред. </w:t>
            </w:r>
            <w:hyperlink r:id="rId228" w:tooltip="Постановление Правительства РБ от 13.08.2025 N 486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13.08.2025 N 486)</w:t>
            </w:r>
          </w:p>
        </w:tc>
      </w:tr>
      <w:tr w:rsidR="00A574D3">
        <w:tc>
          <w:tcPr>
            <w:tcW w:w="15191" w:type="dxa"/>
            <w:gridSpan w:val="19"/>
          </w:tcPr>
          <w:p w:rsidR="00A574D3" w:rsidRDefault="0003338D">
            <w:pPr>
              <w:pStyle w:val="ConsPlusNormal0"/>
            </w:pPr>
            <w:r>
              <w:t xml:space="preserve">Задача 1. Создание правовых, организационных и информационных условий, способствующих добровольному переселению соотечественников, проживающих за рубежом, в Республику Бурятия для постоянного проживания, быстрому их включению в трудовые и социальные связи </w:t>
            </w:r>
            <w:r>
              <w:t>республики</w:t>
            </w:r>
          </w:p>
        </w:tc>
      </w:tr>
      <w:tr w:rsidR="00A574D3">
        <w:tc>
          <w:tcPr>
            <w:tcW w:w="2098" w:type="dxa"/>
          </w:tcPr>
          <w:p w:rsidR="00A574D3" w:rsidRDefault="0003338D">
            <w:pPr>
              <w:pStyle w:val="ConsPlusNormal0"/>
            </w:pPr>
            <w:r>
              <w:t>Показатель 1 реализации задачи:</w:t>
            </w:r>
          </w:p>
          <w:p w:rsidR="00A574D3" w:rsidRDefault="0003338D">
            <w:pPr>
              <w:pStyle w:val="ConsPlusNormal0"/>
            </w:pPr>
            <w:r>
              <w:t xml:space="preserve">Доля согласованных заявлений </w:t>
            </w:r>
            <w:r>
              <w:lastRenderedPageBreak/>
              <w:t>соотечественников, желающих участвовать в Государственной программе, от общего количества рассмотренных заявлений соотечественников, желающих участвовать в Государственной программе</w:t>
            </w:r>
          </w:p>
        </w:tc>
        <w:tc>
          <w:tcPr>
            <w:tcW w:w="1077" w:type="dxa"/>
          </w:tcPr>
          <w:p w:rsidR="00A574D3" w:rsidRDefault="0003338D">
            <w:pPr>
              <w:pStyle w:val="ConsPlusNormal0"/>
            </w:pPr>
            <w:r>
              <w:lastRenderedPageBreak/>
              <w:t>п</w:t>
            </w:r>
            <w:r>
              <w:t>роцент</w:t>
            </w:r>
          </w:p>
        </w:tc>
        <w:tc>
          <w:tcPr>
            <w:tcW w:w="680" w:type="dxa"/>
          </w:tcPr>
          <w:p w:rsidR="00A574D3" w:rsidRDefault="0003338D">
            <w:pPr>
              <w:pStyle w:val="ConsPlusNormal0"/>
              <w:jc w:val="right"/>
            </w:pPr>
            <w:r>
              <w:t>96</w:t>
            </w:r>
          </w:p>
        </w:tc>
        <w:tc>
          <w:tcPr>
            <w:tcW w:w="737" w:type="dxa"/>
          </w:tcPr>
          <w:p w:rsidR="00A574D3" w:rsidRDefault="0003338D">
            <w:pPr>
              <w:pStyle w:val="ConsPlusNormal0"/>
              <w:jc w:val="right"/>
            </w:pPr>
            <w:r>
              <w:t>94</w:t>
            </w:r>
          </w:p>
        </w:tc>
        <w:tc>
          <w:tcPr>
            <w:tcW w:w="680" w:type="dxa"/>
          </w:tcPr>
          <w:p w:rsidR="00A574D3" w:rsidRDefault="0003338D">
            <w:pPr>
              <w:pStyle w:val="ConsPlusNormal0"/>
              <w:jc w:val="right"/>
            </w:pPr>
            <w:r>
              <w:t>97</w:t>
            </w:r>
          </w:p>
        </w:tc>
        <w:tc>
          <w:tcPr>
            <w:tcW w:w="680" w:type="dxa"/>
          </w:tcPr>
          <w:p w:rsidR="00A574D3" w:rsidRDefault="0003338D">
            <w:pPr>
              <w:pStyle w:val="ConsPlusNormal0"/>
              <w:jc w:val="right"/>
            </w:pPr>
            <w:r>
              <w:t>88</w:t>
            </w:r>
          </w:p>
        </w:tc>
        <w:tc>
          <w:tcPr>
            <w:tcW w:w="680" w:type="dxa"/>
          </w:tcPr>
          <w:p w:rsidR="00A574D3" w:rsidRDefault="0003338D">
            <w:pPr>
              <w:pStyle w:val="ConsPlusNormal0"/>
              <w:jc w:val="right"/>
            </w:pPr>
            <w:r>
              <w:t>80</w:t>
            </w:r>
          </w:p>
        </w:tc>
        <w:tc>
          <w:tcPr>
            <w:tcW w:w="680" w:type="dxa"/>
          </w:tcPr>
          <w:p w:rsidR="00A574D3" w:rsidRDefault="0003338D">
            <w:pPr>
              <w:pStyle w:val="ConsPlusNormal0"/>
              <w:jc w:val="right"/>
            </w:pPr>
            <w:r>
              <w:t>80</w:t>
            </w:r>
          </w:p>
        </w:tc>
        <w:tc>
          <w:tcPr>
            <w:tcW w:w="680" w:type="dxa"/>
          </w:tcPr>
          <w:p w:rsidR="00A574D3" w:rsidRDefault="0003338D">
            <w:pPr>
              <w:pStyle w:val="ConsPlusNormal0"/>
              <w:jc w:val="right"/>
            </w:pPr>
            <w:r>
              <w:t>80</w:t>
            </w:r>
          </w:p>
        </w:tc>
        <w:tc>
          <w:tcPr>
            <w:tcW w:w="737" w:type="dxa"/>
          </w:tcPr>
          <w:p w:rsidR="00A574D3" w:rsidRDefault="0003338D">
            <w:pPr>
              <w:pStyle w:val="ConsPlusNormal0"/>
              <w:jc w:val="right"/>
            </w:pPr>
            <w:r>
              <w:t>80</w:t>
            </w:r>
          </w:p>
        </w:tc>
        <w:tc>
          <w:tcPr>
            <w:tcW w:w="680" w:type="dxa"/>
          </w:tcPr>
          <w:p w:rsidR="00A574D3" w:rsidRDefault="0003338D">
            <w:pPr>
              <w:pStyle w:val="ConsPlusNormal0"/>
              <w:jc w:val="right"/>
            </w:pPr>
            <w:r>
              <w:t>80</w:t>
            </w:r>
          </w:p>
        </w:tc>
        <w:tc>
          <w:tcPr>
            <w:tcW w:w="680" w:type="dxa"/>
          </w:tcPr>
          <w:p w:rsidR="00A574D3" w:rsidRDefault="0003338D">
            <w:pPr>
              <w:pStyle w:val="ConsPlusNormal0"/>
              <w:jc w:val="right"/>
            </w:pPr>
            <w:r>
              <w:t>80</w:t>
            </w:r>
          </w:p>
        </w:tc>
        <w:tc>
          <w:tcPr>
            <w:tcW w:w="737" w:type="dxa"/>
          </w:tcPr>
          <w:p w:rsidR="00A574D3" w:rsidRDefault="0003338D">
            <w:pPr>
              <w:pStyle w:val="ConsPlusNormal0"/>
              <w:jc w:val="right"/>
            </w:pPr>
            <w:r>
              <w:t>80</w:t>
            </w:r>
          </w:p>
        </w:tc>
        <w:tc>
          <w:tcPr>
            <w:tcW w:w="680" w:type="dxa"/>
          </w:tcPr>
          <w:p w:rsidR="00A574D3" w:rsidRDefault="0003338D">
            <w:pPr>
              <w:pStyle w:val="ConsPlusNormal0"/>
              <w:jc w:val="right"/>
            </w:pPr>
            <w:r>
              <w:t>80</w:t>
            </w:r>
          </w:p>
        </w:tc>
        <w:tc>
          <w:tcPr>
            <w:tcW w:w="737" w:type="dxa"/>
          </w:tcPr>
          <w:p w:rsidR="00A574D3" w:rsidRDefault="0003338D">
            <w:pPr>
              <w:pStyle w:val="ConsPlusNormal0"/>
              <w:jc w:val="right"/>
            </w:pPr>
            <w:r>
              <w:t>80</w:t>
            </w:r>
          </w:p>
        </w:tc>
        <w:tc>
          <w:tcPr>
            <w:tcW w:w="794" w:type="dxa"/>
          </w:tcPr>
          <w:p w:rsidR="00A574D3" w:rsidRDefault="0003338D">
            <w:pPr>
              <w:pStyle w:val="ConsPlusNormal0"/>
              <w:jc w:val="right"/>
            </w:pPr>
            <w:r>
              <w:t>80</w:t>
            </w:r>
          </w:p>
        </w:tc>
        <w:tc>
          <w:tcPr>
            <w:tcW w:w="680" w:type="dxa"/>
          </w:tcPr>
          <w:p w:rsidR="00A574D3" w:rsidRDefault="0003338D">
            <w:pPr>
              <w:pStyle w:val="ConsPlusNormal0"/>
              <w:jc w:val="right"/>
            </w:pPr>
            <w:r>
              <w:t>80</w:t>
            </w:r>
          </w:p>
        </w:tc>
        <w:tc>
          <w:tcPr>
            <w:tcW w:w="680" w:type="dxa"/>
          </w:tcPr>
          <w:p w:rsidR="00A574D3" w:rsidRDefault="0003338D">
            <w:pPr>
              <w:pStyle w:val="ConsPlusNormal0"/>
              <w:jc w:val="right"/>
            </w:pPr>
            <w:r>
              <w:t>80</w:t>
            </w:r>
          </w:p>
        </w:tc>
        <w:tc>
          <w:tcPr>
            <w:tcW w:w="794" w:type="dxa"/>
          </w:tcPr>
          <w:p w:rsidR="00A574D3" w:rsidRDefault="0003338D">
            <w:pPr>
              <w:pStyle w:val="ConsPlusNormal0"/>
            </w:pPr>
            <w:r>
              <w:t>Не менее 80</w:t>
            </w:r>
          </w:p>
        </w:tc>
      </w:tr>
      <w:tr w:rsidR="00A574D3">
        <w:tc>
          <w:tcPr>
            <w:tcW w:w="2098" w:type="dxa"/>
          </w:tcPr>
          <w:p w:rsidR="00A574D3" w:rsidRDefault="0003338D">
            <w:pPr>
              <w:pStyle w:val="ConsPlusNormal0"/>
            </w:pPr>
            <w:r>
              <w:lastRenderedPageBreak/>
              <w:t>Показатель 2 реализации задачи:</w:t>
            </w:r>
          </w:p>
          <w:p w:rsidR="00A574D3" w:rsidRDefault="0003338D">
            <w:pPr>
              <w:pStyle w:val="ConsPlusNormal0"/>
            </w:pPr>
            <w:r>
              <w:t>Количество консультаций для соотечественников по вопросам переселения в Республику Бурятия в рамках реализации Государственной программы, проведенных Республиканским агентством занятости населения</w:t>
            </w:r>
          </w:p>
        </w:tc>
        <w:tc>
          <w:tcPr>
            <w:tcW w:w="1077" w:type="dxa"/>
          </w:tcPr>
          <w:p w:rsidR="00A574D3" w:rsidRDefault="0003338D">
            <w:pPr>
              <w:pStyle w:val="ConsPlusNormal0"/>
            </w:pPr>
            <w:r>
              <w:t>единиц</w:t>
            </w:r>
          </w:p>
        </w:tc>
        <w:tc>
          <w:tcPr>
            <w:tcW w:w="680" w:type="dxa"/>
          </w:tcPr>
          <w:p w:rsidR="00A574D3" w:rsidRDefault="0003338D">
            <w:pPr>
              <w:pStyle w:val="ConsPlusNormal0"/>
              <w:jc w:val="right"/>
            </w:pPr>
            <w:r>
              <w:t>39</w:t>
            </w:r>
          </w:p>
        </w:tc>
        <w:tc>
          <w:tcPr>
            <w:tcW w:w="737" w:type="dxa"/>
          </w:tcPr>
          <w:p w:rsidR="00A574D3" w:rsidRDefault="0003338D">
            <w:pPr>
              <w:pStyle w:val="ConsPlusNormal0"/>
              <w:jc w:val="right"/>
            </w:pPr>
            <w:r>
              <w:t>53</w:t>
            </w:r>
          </w:p>
        </w:tc>
        <w:tc>
          <w:tcPr>
            <w:tcW w:w="680" w:type="dxa"/>
          </w:tcPr>
          <w:p w:rsidR="00A574D3" w:rsidRDefault="0003338D">
            <w:pPr>
              <w:pStyle w:val="ConsPlusNormal0"/>
              <w:jc w:val="right"/>
            </w:pPr>
            <w:r>
              <w:t>71</w:t>
            </w:r>
          </w:p>
        </w:tc>
        <w:tc>
          <w:tcPr>
            <w:tcW w:w="680" w:type="dxa"/>
          </w:tcPr>
          <w:p w:rsidR="00A574D3" w:rsidRDefault="0003338D">
            <w:pPr>
              <w:pStyle w:val="ConsPlusNormal0"/>
              <w:jc w:val="right"/>
            </w:pPr>
            <w:r>
              <w:t>94</w:t>
            </w:r>
          </w:p>
        </w:tc>
        <w:tc>
          <w:tcPr>
            <w:tcW w:w="680" w:type="dxa"/>
          </w:tcPr>
          <w:p w:rsidR="00A574D3" w:rsidRDefault="0003338D">
            <w:pPr>
              <w:pStyle w:val="ConsPlusNormal0"/>
              <w:jc w:val="right"/>
            </w:pPr>
            <w:r>
              <w:t>35</w:t>
            </w:r>
          </w:p>
        </w:tc>
        <w:tc>
          <w:tcPr>
            <w:tcW w:w="680" w:type="dxa"/>
          </w:tcPr>
          <w:p w:rsidR="00A574D3" w:rsidRDefault="0003338D">
            <w:pPr>
              <w:pStyle w:val="ConsPlusNormal0"/>
              <w:jc w:val="right"/>
            </w:pPr>
            <w:r>
              <w:t>35</w:t>
            </w:r>
          </w:p>
        </w:tc>
        <w:tc>
          <w:tcPr>
            <w:tcW w:w="680" w:type="dxa"/>
          </w:tcPr>
          <w:p w:rsidR="00A574D3" w:rsidRDefault="0003338D">
            <w:pPr>
              <w:pStyle w:val="ConsPlusNormal0"/>
              <w:jc w:val="right"/>
            </w:pPr>
            <w:r>
              <w:t>35</w:t>
            </w:r>
          </w:p>
        </w:tc>
        <w:tc>
          <w:tcPr>
            <w:tcW w:w="737" w:type="dxa"/>
          </w:tcPr>
          <w:p w:rsidR="00A574D3" w:rsidRDefault="0003338D">
            <w:pPr>
              <w:pStyle w:val="ConsPlusNormal0"/>
              <w:jc w:val="right"/>
            </w:pPr>
            <w:r>
              <w:t>35</w:t>
            </w:r>
          </w:p>
        </w:tc>
        <w:tc>
          <w:tcPr>
            <w:tcW w:w="680" w:type="dxa"/>
          </w:tcPr>
          <w:p w:rsidR="00A574D3" w:rsidRDefault="0003338D">
            <w:pPr>
              <w:pStyle w:val="ConsPlusNormal0"/>
              <w:jc w:val="right"/>
            </w:pPr>
            <w:r>
              <w:t>35</w:t>
            </w:r>
          </w:p>
        </w:tc>
        <w:tc>
          <w:tcPr>
            <w:tcW w:w="680" w:type="dxa"/>
          </w:tcPr>
          <w:p w:rsidR="00A574D3" w:rsidRDefault="0003338D">
            <w:pPr>
              <w:pStyle w:val="ConsPlusNormal0"/>
              <w:jc w:val="right"/>
            </w:pPr>
            <w:r>
              <w:t>35</w:t>
            </w:r>
          </w:p>
        </w:tc>
        <w:tc>
          <w:tcPr>
            <w:tcW w:w="737" w:type="dxa"/>
          </w:tcPr>
          <w:p w:rsidR="00A574D3" w:rsidRDefault="0003338D">
            <w:pPr>
              <w:pStyle w:val="ConsPlusNormal0"/>
              <w:jc w:val="right"/>
            </w:pPr>
            <w:r>
              <w:t>35</w:t>
            </w:r>
          </w:p>
        </w:tc>
        <w:tc>
          <w:tcPr>
            <w:tcW w:w="680" w:type="dxa"/>
          </w:tcPr>
          <w:p w:rsidR="00A574D3" w:rsidRDefault="0003338D">
            <w:pPr>
              <w:pStyle w:val="ConsPlusNormal0"/>
              <w:jc w:val="right"/>
            </w:pPr>
            <w:r>
              <w:t>35</w:t>
            </w:r>
          </w:p>
        </w:tc>
        <w:tc>
          <w:tcPr>
            <w:tcW w:w="737" w:type="dxa"/>
          </w:tcPr>
          <w:p w:rsidR="00A574D3" w:rsidRDefault="0003338D">
            <w:pPr>
              <w:pStyle w:val="ConsPlusNormal0"/>
              <w:jc w:val="right"/>
            </w:pPr>
            <w:r>
              <w:t>35</w:t>
            </w:r>
          </w:p>
        </w:tc>
        <w:tc>
          <w:tcPr>
            <w:tcW w:w="794" w:type="dxa"/>
          </w:tcPr>
          <w:p w:rsidR="00A574D3" w:rsidRDefault="0003338D">
            <w:pPr>
              <w:pStyle w:val="ConsPlusNormal0"/>
              <w:jc w:val="right"/>
            </w:pPr>
            <w:r>
              <w:t>35</w:t>
            </w:r>
          </w:p>
        </w:tc>
        <w:tc>
          <w:tcPr>
            <w:tcW w:w="680" w:type="dxa"/>
          </w:tcPr>
          <w:p w:rsidR="00A574D3" w:rsidRDefault="0003338D">
            <w:pPr>
              <w:pStyle w:val="ConsPlusNormal0"/>
              <w:jc w:val="right"/>
            </w:pPr>
            <w:r>
              <w:t>35</w:t>
            </w:r>
          </w:p>
        </w:tc>
        <w:tc>
          <w:tcPr>
            <w:tcW w:w="680" w:type="dxa"/>
          </w:tcPr>
          <w:p w:rsidR="00A574D3" w:rsidRDefault="0003338D">
            <w:pPr>
              <w:pStyle w:val="ConsPlusNormal0"/>
              <w:jc w:val="right"/>
            </w:pPr>
            <w:r>
              <w:t>35</w:t>
            </w:r>
          </w:p>
        </w:tc>
        <w:tc>
          <w:tcPr>
            <w:tcW w:w="794" w:type="dxa"/>
          </w:tcPr>
          <w:p w:rsidR="00A574D3" w:rsidRDefault="0003338D">
            <w:pPr>
              <w:pStyle w:val="ConsPlusNormal0"/>
            </w:pPr>
            <w:r>
              <w:t>Не менее 385</w:t>
            </w:r>
          </w:p>
        </w:tc>
      </w:tr>
      <w:tr w:rsidR="00A574D3">
        <w:tc>
          <w:tcPr>
            <w:tcW w:w="2098" w:type="dxa"/>
          </w:tcPr>
          <w:p w:rsidR="00A574D3" w:rsidRDefault="0003338D">
            <w:pPr>
              <w:pStyle w:val="ConsPlusNormal0"/>
            </w:pPr>
            <w:r>
              <w:lastRenderedPageBreak/>
              <w:t>Показатель 3 реализации задачи:</w:t>
            </w:r>
          </w:p>
          <w:p w:rsidR="00A574D3" w:rsidRDefault="0003338D">
            <w:pPr>
              <w:pStyle w:val="ConsPlusNormal0"/>
            </w:pPr>
            <w:r>
              <w:t>Количество презентаций подпрограммы Республики Бурятия, проведенных уполномоченным органом в государствах постоянного проживания соотечественников, в том числе с использованием технических каналов связи</w:t>
            </w:r>
          </w:p>
        </w:tc>
        <w:tc>
          <w:tcPr>
            <w:tcW w:w="1077" w:type="dxa"/>
          </w:tcPr>
          <w:p w:rsidR="00A574D3" w:rsidRDefault="0003338D">
            <w:pPr>
              <w:pStyle w:val="ConsPlusNormal0"/>
            </w:pPr>
            <w:r>
              <w:t>единиц</w:t>
            </w:r>
          </w:p>
        </w:tc>
        <w:tc>
          <w:tcPr>
            <w:tcW w:w="680" w:type="dxa"/>
          </w:tcPr>
          <w:p w:rsidR="00A574D3" w:rsidRDefault="0003338D">
            <w:pPr>
              <w:pStyle w:val="ConsPlusNormal0"/>
              <w:jc w:val="right"/>
            </w:pPr>
            <w:r>
              <w:t>2</w:t>
            </w:r>
          </w:p>
        </w:tc>
        <w:tc>
          <w:tcPr>
            <w:tcW w:w="737" w:type="dxa"/>
          </w:tcPr>
          <w:p w:rsidR="00A574D3" w:rsidRDefault="0003338D">
            <w:pPr>
              <w:pStyle w:val="ConsPlusNormal0"/>
              <w:jc w:val="right"/>
            </w:pPr>
            <w:r>
              <w:t>2</w:t>
            </w:r>
          </w:p>
        </w:tc>
        <w:tc>
          <w:tcPr>
            <w:tcW w:w="680" w:type="dxa"/>
          </w:tcPr>
          <w:p w:rsidR="00A574D3" w:rsidRDefault="0003338D">
            <w:pPr>
              <w:pStyle w:val="ConsPlusNormal0"/>
              <w:jc w:val="right"/>
            </w:pPr>
            <w:r>
              <w:t>3</w:t>
            </w:r>
          </w:p>
        </w:tc>
        <w:tc>
          <w:tcPr>
            <w:tcW w:w="680" w:type="dxa"/>
          </w:tcPr>
          <w:p w:rsidR="00A574D3" w:rsidRDefault="0003338D">
            <w:pPr>
              <w:pStyle w:val="ConsPlusNormal0"/>
              <w:jc w:val="right"/>
            </w:pPr>
            <w:r>
              <w:t>3</w:t>
            </w:r>
          </w:p>
        </w:tc>
        <w:tc>
          <w:tcPr>
            <w:tcW w:w="680" w:type="dxa"/>
          </w:tcPr>
          <w:p w:rsidR="00A574D3" w:rsidRDefault="0003338D">
            <w:pPr>
              <w:pStyle w:val="ConsPlusNormal0"/>
              <w:jc w:val="right"/>
            </w:pPr>
            <w:r>
              <w:t>2</w:t>
            </w:r>
          </w:p>
        </w:tc>
        <w:tc>
          <w:tcPr>
            <w:tcW w:w="680" w:type="dxa"/>
          </w:tcPr>
          <w:p w:rsidR="00A574D3" w:rsidRDefault="0003338D">
            <w:pPr>
              <w:pStyle w:val="ConsPlusNormal0"/>
              <w:jc w:val="right"/>
            </w:pPr>
            <w:r>
              <w:t>2</w:t>
            </w:r>
          </w:p>
        </w:tc>
        <w:tc>
          <w:tcPr>
            <w:tcW w:w="680" w:type="dxa"/>
          </w:tcPr>
          <w:p w:rsidR="00A574D3" w:rsidRDefault="0003338D">
            <w:pPr>
              <w:pStyle w:val="ConsPlusNormal0"/>
              <w:jc w:val="right"/>
            </w:pPr>
            <w:r>
              <w:t>2</w:t>
            </w:r>
          </w:p>
        </w:tc>
        <w:tc>
          <w:tcPr>
            <w:tcW w:w="737" w:type="dxa"/>
          </w:tcPr>
          <w:p w:rsidR="00A574D3" w:rsidRDefault="0003338D">
            <w:pPr>
              <w:pStyle w:val="ConsPlusNormal0"/>
              <w:jc w:val="right"/>
            </w:pPr>
            <w:r>
              <w:t>2</w:t>
            </w:r>
          </w:p>
        </w:tc>
        <w:tc>
          <w:tcPr>
            <w:tcW w:w="680" w:type="dxa"/>
          </w:tcPr>
          <w:p w:rsidR="00A574D3" w:rsidRDefault="0003338D">
            <w:pPr>
              <w:pStyle w:val="ConsPlusNormal0"/>
              <w:jc w:val="right"/>
            </w:pPr>
            <w:r>
              <w:t>2</w:t>
            </w:r>
          </w:p>
        </w:tc>
        <w:tc>
          <w:tcPr>
            <w:tcW w:w="680" w:type="dxa"/>
          </w:tcPr>
          <w:p w:rsidR="00A574D3" w:rsidRDefault="0003338D">
            <w:pPr>
              <w:pStyle w:val="ConsPlusNormal0"/>
              <w:jc w:val="right"/>
            </w:pPr>
            <w:r>
              <w:t>2</w:t>
            </w:r>
          </w:p>
        </w:tc>
        <w:tc>
          <w:tcPr>
            <w:tcW w:w="737" w:type="dxa"/>
          </w:tcPr>
          <w:p w:rsidR="00A574D3" w:rsidRDefault="0003338D">
            <w:pPr>
              <w:pStyle w:val="ConsPlusNormal0"/>
              <w:jc w:val="right"/>
            </w:pPr>
            <w:r>
              <w:t>2</w:t>
            </w:r>
          </w:p>
        </w:tc>
        <w:tc>
          <w:tcPr>
            <w:tcW w:w="680" w:type="dxa"/>
          </w:tcPr>
          <w:p w:rsidR="00A574D3" w:rsidRDefault="0003338D">
            <w:pPr>
              <w:pStyle w:val="ConsPlusNormal0"/>
              <w:jc w:val="right"/>
            </w:pPr>
            <w:r>
              <w:t>2</w:t>
            </w:r>
          </w:p>
        </w:tc>
        <w:tc>
          <w:tcPr>
            <w:tcW w:w="737" w:type="dxa"/>
          </w:tcPr>
          <w:p w:rsidR="00A574D3" w:rsidRDefault="0003338D">
            <w:pPr>
              <w:pStyle w:val="ConsPlusNormal0"/>
              <w:jc w:val="right"/>
            </w:pPr>
            <w:r>
              <w:t>2</w:t>
            </w:r>
          </w:p>
        </w:tc>
        <w:tc>
          <w:tcPr>
            <w:tcW w:w="794" w:type="dxa"/>
          </w:tcPr>
          <w:p w:rsidR="00A574D3" w:rsidRDefault="0003338D">
            <w:pPr>
              <w:pStyle w:val="ConsPlusNormal0"/>
              <w:jc w:val="right"/>
            </w:pPr>
            <w:r>
              <w:t>2</w:t>
            </w:r>
          </w:p>
        </w:tc>
        <w:tc>
          <w:tcPr>
            <w:tcW w:w="680" w:type="dxa"/>
          </w:tcPr>
          <w:p w:rsidR="00A574D3" w:rsidRDefault="0003338D">
            <w:pPr>
              <w:pStyle w:val="ConsPlusNormal0"/>
              <w:jc w:val="right"/>
            </w:pPr>
            <w:r>
              <w:t>2</w:t>
            </w:r>
          </w:p>
        </w:tc>
        <w:tc>
          <w:tcPr>
            <w:tcW w:w="680" w:type="dxa"/>
          </w:tcPr>
          <w:p w:rsidR="00A574D3" w:rsidRDefault="0003338D">
            <w:pPr>
              <w:pStyle w:val="ConsPlusNormal0"/>
              <w:jc w:val="right"/>
            </w:pPr>
            <w:r>
              <w:t>2</w:t>
            </w:r>
          </w:p>
        </w:tc>
        <w:tc>
          <w:tcPr>
            <w:tcW w:w="794" w:type="dxa"/>
          </w:tcPr>
          <w:p w:rsidR="00A574D3" w:rsidRDefault="0003338D">
            <w:pPr>
              <w:pStyle w:val="ConsPlusNormal0"/>
            </w:pPr>
            <w:r>
              <w:t>Не менее 22</w:t>
            </w:r>
          </w:p>
        </w:tc>
      </w:tr>
      <w:tr w:rsidR="00A574D3">
        <w:tc>
          <w:tcPr>
            <w:tcW w:w="15191" w:type="dxa"/>
            <w:gridSpan w:val="19"/>
          </w:tcPr>
          <w:p w:rsidR="00A574D3" w:rsidRDefault="0003338D">
            <w:pPr>
              <w:pStyle w:val="ConsPlusNormal0"/>
            </w:pPr>
            <w:r>
              <w:t>Цель 2. Обеспечение социально-экономического развития Республики Бурятия</w:t>
            </w:r>
          </w:p>
        </w:tc>
      </w:tr>
      <w:tr w:rsidR="00A574D3">
        <w:tc>
          <w:tcPr>
            <w:tcW w:w="2098" w:type="dxa"/>
          </w:tcPr>
          <w:p w:rsidR="00A574D3" w:rsidRDefault="0003338D">
            <w:pPr>
              <w:pStyle w:val="ConsPlusNormal0"/>
            </w:pPr>
            <w:r>
              <w:t>Показатель 1 реализации цели 2:</w:t>
            </w:r>
          </w:p>
          <w:p w:rsidR="00A574D3" w:rsidRDefault="0003338D">
            <w:pPr>
              <w:pStyle w:val="ConsPlusNormal0"/>
            </w:pPr>
            <w:r>
              <w:t xml:space="preserve">Доля трудоспособных участников Государственной программы и членов их семей в общем числе прибывших в субъект Российской </w:t>
            </w:r>
            <w:r>
              <w:lastRenderedPageBreak/>
              <w:t>Федерации и поставленных на учет в МВД по Республике Бурятия</w:t>
            </w:r>
          </w:p>
        </w:tc>
        <w:tc>
          <w:tcPr>
            <w:tcW w:w="1077" w:type="dxa"/>
          </w:tcPr>
          <w:p w:rsidR="00A574D3" w:rsidRDefault="0003338D">
            <w:pPr>
              <w:pStyle w:val="ConsPlusNormal0"/>
            </w:pPr>
            <w:r>
              <w:lastRenderedPageBreak/>
              <w:t>процент</w:t>
            </w:r>
          </w:p>
        </w:tc>
        <w:tc>
          <w:tcPr>
            <w:tcW w:w="680" w:type="dxa"/>
          </w:tcPr>
          <w:p w:rsidR="00A574D3" w:rsidRDefault="0003338D">
            <w:pPr>
              <w:pStyle w:val="ConsPlusNormal0"/>
              <w:jc w:val="right"/>
            </w:pPr>
            <w:r>
              <w:t>88</w:t>
            </w:r>
          </w:p>
        </w:tc>
        <w:tc>
          <w:tcPr>
            <w:tcW w:w="737" w:type="dxa"/>
          </w:tcPr>
          <w:p w:rsidR="00A574D3" w:rsidRDefault="0003338D">
            <w:pPr>
              <w:pStyle w:val="ConsPlusNormal0"/>
              <w:jc w:val="right"/>
            </w:pPr>
            <w:r>
              <w:t>92</w:t>
            </w:r>
          </w:p>
        </w:tc>
        <w:tc>
          <w:tcPr>
            <w:tcW w:w="680" w:type="dxa"/>
          </w:tcPr>
          <w:p w:rsidR="00A574D3" w:rsidRDefault="0003338D">
            <w:pPr>
              <w:pStyle w:val="ConsPlusNormal0"/>
              <w:jc w:val="right"/>
            </w:pPr>
            <w:r>
              <w:t>87</w:t>
            </w:r>
          </w:p>
        </w:tc>
        <w:tc>
          <w:tcPr>
            <w:tcW w:w="680" w:type="dxa"/>
          </w:tcPr>
          <w:p w:rsidR="00A574D3" w:rsidRDefault="0003338D">
            <w:pPr>
              <w:pStyle w:val="ConsPlusNormal0"/>
              <w:jc w:val="right"/>
            </w:pPr>
            <w:r>
              <w:t>59</w:t>
            </w:r>
          </w:p>
        </w:tc>
        <w:tc>
          <w:tcPr>
            <w:tcW w:w="680" w:type="dxa"/>
          </w:tcPr>
          <w:p w:rsidR="00A574D3" w:rsidRDefault="0003338D">
            <w:pPr>
              <w:pStyle w:val="ConsPlusNormal0"/>
              <w:jc w:val="right"/>
            </w:pPr>
            <w:r>
              <w:t>70</w:t>
            </w:r>
          </w:p>
        </w:tc>
        <w:tc>
          <w:tcPr>
            <w:tcW w:w="680" w:type="dxa"/>
          </w:tcPr>
          <w:p w:rsidR="00A574D3" w:rsidRDefault="0003338D">
            <w:pPr>
              <w:pStyle w:val="ConsPlusNormal0"/>
              <w:jc w:val="right"/>
            </w:pPr>
            <w:r>
              <w:t>70</w:t>
            </w:r>
          </w:p>
        </w:tc>
        <w:tc>
          <w:tcPr>
            <w:tcW w:w="680" w:type="dxa"/>
          </w:tcPr>
          <w:p w:rsidR="00A574D3" w:rsidRDefault="0003338D">
            <w:pPr>
              <w:pStyle w:val="ConsPlusNormal0"/>
              <w:jc w:val="right"/>
            </w:pPr>
            <w:r>
              <w:t>70</w:t>
            </w:r>
          </w:p>
        </w:tc>
        <w:tc>
          <w:tcPr>
            <w:tcW w:w="737" w:type="dxa"/>
          </w:tcPr>
          <w:p w:rsidR="00A574D3" w:rsidRDefault="0003338D">
            <w:pPr>
              <w:pStyle w:val="ConsPlusNormal0"/>
              <w:jc w:val="right"/>
            </w:pPr>
            <w:r>
              <w:t>70</w:t>
            </w:r>
          </w:p>
        </w:tc>
        <w:tc>
          <w:tcPr>
            <w:tcW w:w="680" w:type="dxa"/>
          </w:tcPr>
          <w:p w:rsidR="00A574D3" w:rsidRDefault="0003338D">
            <w:pPr>
              <w:pStyle w:val="ConsPlusNormal0"/>
              <w:jc w:val="right"/>
            </w:pPr>
            <w:r>
              <w:t>70</w:t>
            </w:r>
          </w:p>
        </w:tc>
        <w:tc>
          <w:tcPr>
            <w:tcW w:w="680" w:type="dxa"/>
          </w:tcPr>
          <w:p w:rsidR="00A574D3" w:rsidRDefault="0003338D">
            <w:pPr>
              <w:pStyle w:val="ConsPlusNormal0"/>
              <w:jc w:val="right"/>
            </w:pPr>
            <w:r>
              <w:t>70</w:t>
            </w:r>
          </w:p>
        </w:tc>
        <w:tc>
          <w:tcPr>
            <w:tcW w:w="737" w:type="dxa"/>
          </w:tcPr>
          <w:p w:rsidR="00A574D3" w:rsidRDefault="0003338D">
            <w:pPr>
              <w:pStyle w:val="ConsPlusNormal0"/>
              <w:jc w:val="right"/>
            </w:pPr>
            <w:r>
              <w:t>70</w:t>
            </w:r>
          </w:p>
        </w:tc>
        <w:tc>
          <w:tcPr>
            <w:tcW w:w="680" w:type="dxa"/>
          </w:tcPr>
          <w:p w:rsidR="00A574D3" w:rsidRDefault="0003338D">
            <w:pPr>
              <w:pStyle w:val="ConsPlusNormal0"/>
              <w:jc w:val="right"/>
            </w:pPr>
            <w:r>
              <w:t>70</w:t>
            </w:r>
          </w:p>
        </w:tc>
        <w:tc>
          <w:tcPr>
            <w:tcW w:w="737" w:type="dxa"/>
          </w:tcPr>
          <w:p w:rsidR="00A574D3" w:rsidRDefault="0003338D">
            <w:pPr>
              <w:pStyle w:val="ConsPlusNormal0"/>
              <w:jc w:val="right"/>
            </w:pPr>
            <w:r>
              <w:t>70</w:t>
            </w:r>
          </w:p>
        </w:tc>
        <w:tc>
          <w:tcPr>
            <w:tcW w:w="794" w:type="dxa"/>
          </w:tcPr>
          <w:p w:rsidR="00A574D3" w:rsidRDefault="0003338D">
            <w:pPr>
              <w:pStyle w:val="ConsPlusNormal0"/>
              <w:jc w:val="right"/>
            </w:pPr>
            <w:r>
              <w:t>70</w:t>
            </w:r>
          </w:p>
        </w:tc>
        <w:tc>
          <w:tcPr>
            <w:tcW w:w="680" w:type="dxa"/>
          </w:tcPr>
          <w:p w:rsidR="00A574D3" w:rsidRDefault="0003338D">
            <w:pPr>
              <w:pStyle w:val="ConsPlusNormal0"/>
              <w:jc w:val="right"/>
            </w:pPr>
            <w:r>
              <w:t>70</w:t>
            </w:r>
          </w:p>
        </w:tc>
        <w:tc>
          <w:tcPr>
            <w:tcW w:w="680" w:type="dxa"/>
          </w:tcPr>
          <w:p w:rsidR="00A574D3" w:rsidRDefault="0003338D">
            <w:pPr>
              <w:pStyle w:val="ConsPlusNormal0"/>
              <w:jc w:val="right"/>
            </w:pPr>
            <w:r>
              <w:t>70</w:t>
            </w:r>
          </w:p>
        </w:tc>
        <w:tc>
          <w:tcPr>
            <w:tcW w:w="794" w:type="dxa"/>
          </w:tcPr>
          <w:p w:rsidR="00A574D3" w:rsidRDefault="0003338D">
            <w:pPr>
              <w:pStyle w:val="ConsPlusNormal0"/>
            </w:pPr>
            <w:r>
              <w:t>Не менее 70</w:t>
            </w:r>
          </w:p>
        </w:tc>
      </w:tr>
      <w:tr w:rsidR="00A574D3">
        <w:tc>
          <w:tcPr>
            <w:tcW w:w="15191" w:type="dxa"/>
            <w:gridSpan w:val="19"/>
          </w:tcPr>
          <w:p w:rsidR="00A574D3" w:rsidRDefault="0003338D">
            <w:pPr>
              <w:pStyle w:val="ConsPlusNormal0"/>
            </w:pPr>
            <w:r>
              <w:lastRenderedPageBreak/>
              <w:t>Задача 2. Сокращение дефицита трудовых ресурсов</w:t>
            </w:r>
          </w:p>
        </w:tc>
      </w:tr>
      <w:tr w:rsidR="00A574D3">
        <w:tc>
          <w:tcPr>
            <w:tcW w:w="2098" w:type="dxa"/>
          </w:tcPr>
          <w:p w:rsidR="00A574D3" w:rsidRDefault="0003338D">
            <w:pPr>
              <w:pStyle w:val="ConsPlusNormal0"/>
            </w:pPr>
            <w:r>
              <w:t>Показатель 1 реализации задачи:</w:t>
            </w:r>
          </w:p>
          <w:p w:rsidR="00A574D3" w:rsidRDefault="0003338D">
            <w:pPr>
              <w:pStyle w:val="ConsPlusNormal0"/>
            </w:pPr>
            <w:r>
              <w:t>Доля трудоустроенных участников Государственной программы и членов их семей из числа участников Государственной программы и членов их семей трудоспособного возраста, прибывших в Республику Бурятия и поставленных на учет в МВД по Республике Бурятия</w:t>
            </w:r>
          </w:p>
        </w:tc>
        <w:tc>
          <w:tcPr>
            <w:tcW w:w="1077" w:type="dxa"/>
          </w:tcPr>
          <w:p w:rsidR="00A574D3" w:rsidRDefault="0003338D">
            <w:pPr>
              <w:pStyle w:val="ConsPlusNormal0"/>
            </w:pPr>
            <w:r>
              <w:t>процент</w:t>
            </w:r>
          </w:p>
        </w:tc>
        <w:tc>
          <w:tcPr>
            <w:tcW w:w="680" w:type="dxa"/>
          </w:tcPr>
          <w:p w:rsidR="00A574D3" w:rsidRDefault="0003338D">
            <w:pPr>
              <w:pStyle w:val="ConsPlusNormal0"/>
              <w:jc w:val="right"/>
            </w:pPr>
            <w:r>
              <w:t>76</w:t>
            </w:r>
          </w:p>
        </w:tc>
        <w:tc>
          <w:tcPr>
            <w:tcW w:w="737" w:type="dxa"/>
          </w:tcPr>
          <w:p w:rsidR="00A574D3" w:rsidRDefault="0003338D">
            <w:pPr>
              <w:pStyle w:val="ConsPlusNormal0"/>
              <w:jc w:val="right"/>
            </w:pPr>
            <w:r>
              <w:t>81</w:t>
            </w:r>
          </w:p>
        </w:tc>
        <w:tc>
          <w:tcPr>
            <w:tcW w:w="680" w:type="dxa"/>
          </w:tcPr>
          <w:p w:rsidR="00A574D3" w:rsidRDefault="0003338D">
            <w:pPr>
              <w:pStyle w:val="ConsPlusNormal0"/>
              <w:jc w:val="right"/>
            </w:pPr>
            <w:r>
              <w:t>77</w:t>
            </w:r>
          </w:p>
        </w:tc>
        <w:tc>
          <w:tcPr>
            <w:tcW w:w="680" w:type="dxa"/>
          </w:tcPr>
          <w:p w:rsidR="00A574D3" w:rsidRDefault="0003338D">
            <w:pPr>
              <w:pStyle w:val="ConsPlusNormal0"/>
              <w:jc w:val="right"/>
            </w:pPr>
            <w:r>
              <w:t>77</w:t>
            </w:r>
          </w:p>
        </w:tc>
        <w:tc>
          <w:tcPr>
            <w:tcW w:w="680" w:type="dxa"/>
          </w:tcPr>
          <w:p w:rsidR="00A574D3" w:rsidRDefault="0003338D">
            <w:pPr>
              <w:pStyle w:val="ConsPlusNormal0"/>
              <w:jc w:val="right"/>
            </w:pPr>
            <w:r>
              <w:t>70</w:t>
            </w:r>
          </w:p>
        </w:tc>
        <w:tc>
          <w:tcPr>
            <w:tcW w:w="680" w:type="dxa"/>
          </w:tcPr>
          <w:p w:rsidR="00A574D3" w:rsidRDefault="0003338D">
            <w:pPr>
              <w:pStyle w:val="ConsPlusNormal0"/>
              <w:jc w:val="right"/>
            </w:pPr>
            <w:r>
              <w:t>70</w:t>
            </w:r>
          </w:p>
        </w:tc>
        <w:tc>
          <w:tcPr>
            <w:tcW w:w="680" w:type="dxa"/>
          </w:tcPr>
          <w:p w:rsidR="00A574D3" w:rsidRDefault="0003338D">
            <w:pPr>
              <w:pStyle w:val="ConsPlusNormal0"/>
              <w:jc w:val="right"/>
            </w:pPr>
            <w:r>
              <w:t>70</w:t>
            </w:r>
          </w:p>
        </w:tc>
        <w:tc>
          <w:tcPr>
            <w:tcW w:w="737" w:type="dxa"/>
          </w:tcPr>
          <w:p w:rsidR="00A574D3" w:rsidRDefault="0003338D">
            <w:pPr>
              <w:pStyle w:val="ConsPlusNormal0"/>
              <w:jc w:val="right"/>
            </w:pPr>
            <w:r>
              <w:t>70</w:t>
            </w:r>
          </w:p>
        </w:tc>
        <w:tc>
          <w:tcPr>
            <w:tcW w:w="680" w:type="dxa"/>
          </w:tcPr>
          <w:p w:rsidR="00A574D3" w:rsidRDefault="0003338D">
            <w:pPr>
              <w:pStyle w:val="ConsPlusNormal0"/>
              <w:jc w:val="right"/>
            </w:pPr>
            <w:r>
              <w:t>70</w:t>
            </w:r>
          </w:p>
        </w:tc>
        <w:tc>
          <w:tcPr>
            <w:tcW w:w="680" w:type="dxa"/>
          </w:tcPr>
          <w:p w:rsidR="00A574D3" w:rsidRDefault="0003338D">
            <w:pPr>
              <w:pStyle w:val="ConsPlusNormal0"/>
              <w:jc w:val="right"/>
            </w:pPr>
            <w:r>
              <w:t>70</w:t>
            </w:r>
          </w:p>
        </w:tc>
        <w:tc>
          <w:tcPr>
            <w:tcW w:w="737" w:type="dxa"/>
          </w:tcPr>
          <w:p w:rsidR="00A574D3" w:rsidRDefault="0003338D">
            <w:pPr>
              <w:pStyle w:val="ConsPlusNormal0"/>
              <w:jc w:val="right"/>
            </w:pPr>
            <w:r>
              <w:t>70</w:t>
            </w:r>
          </w:p>
        </w:tc>
        <w:tc>
          <w:tcPr>
            <w:tcW w:w="680" w:type="dxa"/>
          </w:tcPr>
          <w:p w:rsidR="00A574D3" w:rsidRDefault="0003338D">
            <w:pPr>
              <w:pStyle w:val="ConsPlusNormal0"/>
              <w:jc w:val="right"/>
            </w:pPr>
            <w:r>
              <w:t>70</w:t>
            </w:r>
          </w:p>
        </w:tc>
        <w:tc>
          <w:tcPr>
            <w:tcW w:w="737" w:type="dxa"/>
          </w:tcPr>
          <w:p w:rsidR="00A574D3" w:rsidRDefault="0003338D">
            <w:pPr>
              <w:pStyle w:val="ConsPlusNormal0"/>
              <w:jc w:val="right"/>
            </w:pPr>
            <w:r>
              <w:t>70</w:t>
            </w:r>
          </w:p>
        </w:tc>
        <w:tc>
          <w:tcPr>
            <w:tcW w:w="794" w:type="dxa"/>
          </w:tcPr>
          <w:p w:rsidR="00A574D3" w:rsidRDefault="0003338D">
            <w:pPr>
              <w:pStyle w:val="ConsPlusNormal0"/>
              <w:jc w:val="right"/>
            </w:pPr>
            <w:r>
              <w:t>70</w:t>
            </w:r>
          </w:p>
        </w:tc>
        <w:tc>
          <w:tcPr>
            <w:tcW w:w="680" w:type="dxa"/>
          </w:tcPr>
          <w:p w:rsidR="00A574D3" w:rsidRDefault="0003338D">
            <w:pPr>
              <w:pStyle w:val="ConsPlusNormal0"/>
              <w:jc w:val="right"/>
            </w:pPr>
            <w:r>
              <w:t>70</w:t>
            </w:r>
          </w:p>
        </w:tc>
        <w:tc>
          <w:tcPr>
            <w:tcW w:w="680" w:type="dxa"/>
          </w:tcPr>
          <w:p w:rsidR="00A574D3" w:rsidRDefault="0003338D">
            <w:pPr>
              <w:pStyle w:val="ConsPlusNormal0"/>
              <w:jc w:val="right"/>
            </w:pPr>
            <w:r>
              <w:t>70</w:t>
            </w:r>
          </w:p>
        </w:tc>
        <w:tc>
          <w:tcPr>
            <w:tcW w:w="794" w:type="dxa"/>
          </w:tcPr>
          <w:p w:rsidR="00A574D3" w:rsidRDefault="0003338D">
            <w:pPr>
              <w:pStyle w:val="ConsPlusNormal0"/>
            </w:pPr>
            <w:r>
              <w:t>Не менее 70</w:t>
            </w:r>
          </w:p>
        </w:tc>
      </w:tr>
    </w:tbl>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03338D">
      <w:pPr>
        <w:pStyle w:val="ConsPlusNormal0"/>
        <w:jc w:val="right"/>
        <w:outlineLvl w:val="2"/>
      </w:pPr>
      <w:r>
        <w:t>Приложение N 2</w:t>
      </w:r>
    </w:p>
    <w:p w:rsidR="00A574D3" w:rsidRDefault="0003338D">
      <w:pPr>
        <w:pStyle w:val="ConsPlusNormal0"/>
        <w:jc w:val="right"/>
      </w:pPr>
      <w:r>
        <w:t>к подпрограмме</w:t>
      </w:r>
    </w:p>
    <w:p w:rsidR="00A574D3" w:rsidRDefault="00A574D3">
      <w:pPr>
        <w:pStyle w:val="ConsPlusNormal0"/>
        <w:jc w:val="both"/>
      </w:pPr>
    </w:p>
    <w:p w:rsidR="00A574D3" w:rsidRDefault="0003338D">
      <w:pPr>
        <w:pStyle w:val="ConsPlusTitle0"/>
        <w:jc w:val="center"/>
      </w:pPr>
      <w:bookmarkStart w:id="4" w:name="P1462"/>
      <w:bookmarkEnd w:id="4"/>
      <w:r>
        <w:t>ПЕРЕЧЕНЬ</w:t>
      </w:r>
    </w:p>
    <w:p w:rsidR="00A574D3" w:rsidRDefault="0003338D">
      <w:pPr>
        <w:pStyle w:val="ConsPlusTitle0"/>
        <w:jc w:val="center"/>
      </w:pPr>
      <w:r>
        <w:t>ОСНОВНЫХ МЕРОПРИЯТИЙ ПОДПРОГРАММЫ ПО ОКАЗАНИЮ СОДЕЙСТВИЯ</w:t>
      </w:r>
    </w:p>
    <w:p w:rsidR="00A574D3" w:rsidRDefault="0003338D">
      <w:pPr>
        <w:pStyle w:val="ConsPlusTitle0"/>
        <w:jc w:val="center"/>
      </w:pPr>
      <w:r>
        <w:t>ДОБРОВОЛЬНОМУ ПЕРЕСЕЛЕНИЮ В РЕСПУБЛИКУ БУРЯТИЯ</w:t>
      </w:r>
    </w:p>
    <w:p w:rsidR="00A574D3" w:rsidRDefault="0003338D">
      <w:pPr>
        <w:pStyle w:val="ConsPlusTitle0"/>
        <w:jc w:val="center"/>
      </w:pPr>
      <w:r>
        <w:t>СООТЕЧЕСТВЕННИКОВ, ПРОЖИВАЮЩИХ ЗА РУБЕЖОМ, НА 2020 - 2035</w:t>
      </w:r>
    </w:p>
    <w:p w:rsidR="00A574D3" w:rsidRDefault="0003338D">
      <w:pPr>
        <w:pStyle w:val="ConsPlusTitle0"/>
        <w:jc w:val="center"/>
      </w:pPr>
      <w:r>
        <w:t>ГОДЫ</w:t>
      </w:r>
    </w:p>
    <w:p w:rsidR="00A574D3" w:rsidRDefault="00A574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A574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74D3" w:rsidRDefault="00A574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574D3" w:rsidRDefault="00A574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574D3" w:rsidRDefault="0003338D">
            <w:pPr>
              <w:pStyle w:val="ConsPlusNormal0"/>
              <w:jc w:val="center"/>
            </w:pPr>
            <w:r>
              <w:rPr>
                <w:color w:val="392C69"/>
              </w:rPr>
              <w:t>Список изменяющих документов</w:t>
            </w:r>
          </w:p>
          <w:p w:rsidR="00A574D3" w:rsidRDefault="0003338D">
            <w:pPr>
              <w:pStyle w:val="ConsPlusNormal0"/>
              <w:jc w:val="center"/>
            </w:pPr>
            <w:r>
              <w:rPr>
                <w:color w:val="392C69"/>
              </w:rPr>
              <w:t xml:space="preserve">(в ред. </w:t>
            </w:r>
            <w:hyperlink r:id="rId229"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rPr>
                <w:color w:val="392C69"/>
              </w:rPr>
              <w:t xml:space="preserve"> Правит</w:t>
            </w:r>
            <w:r>
              <w:rPr>
                <w:color w:val="392C69"/>
              </w:rPr>
              <w:t>ельства РБ от 13.11.2024 N 650)</w:t>
            </w:r>
          </w:p>
        </w:tc>
        <w:tc>
          <w:tcPr>
            <w:tcW w:w="113" w:type="dxa"/>
            <w:tcBorders>
              <w:top w:val="nil"/>
              <w:left w:val="nil"/>
              <w:bottom w:val="nil"/>
              <w:right w:val="nil"/>
            </w:tcBorders>
            <w:shd w:val="clear" w:color="auto" w:fill="F4F3F8"/>
            <w:tcMar>
              <w:top w:w="0" w:type="dxa"/>
              <w:left w:w="0" w:type="dxa"/>
              <w:bottom w:w="0" w:type="dxa"/>
              <w:right w:w="0" w:type="dxa"/>
            </w:tcMar>
          </w:tcPr>
          <w:p w:rsidR="00A574D3" w:rsidRDefault="00A574D3">
            <w:pPr>
              <w:pStyle w:val="ConsPlusNormal0"/>
            </w:pPr>
          </w:p>
        </w:tc>
      </w:tr>
    </w:tbl>
    <w:p w:rsidR="00A574D3" w:rsidRDefault="00A574D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551"/>
        <w:gridCol w:w="2098"/>
        <w:gridCol w:w="851"/>
        <w:gridCol w:w="850"/>
        <w:gridCol w:w="2324"/>
        <w:gridCol w:w="2268"/>
      </w:tblGrid>
      <w:tr w:rsidR="00A574D3">
        <w:tc>
          <w:tcPr>
            <w:tcW w:w="510" w:type="dxa"/>
            <w:vMerge w:val="restart"/>
          </w:tcPr>
          <w:p w:rsidR="00A574D3" w:rsidRDefault="0003338D">
            <w:pPr>
              <w:pStyle w:val="ConsPlusNormal0"/>
              <w:jc w:val="center"/>
            </w:pPr>
            <w:r>
              <w:t>NN п/п</w:t>
            </w:r>
          </w:p>
        </w:tc>
        <w:tc>
          <w:tcPr>
            <w:tcW w:w="2551" w:type="dxa"/>
            <w:vMerge w:val="restart"/>
          </w:tcPr>
          <w:p w:rsidR="00A574D3" w:rsidRDefault="0003338D">
            <w:pPr>
              <w:pStyle w:val="ConsPlusNormal0"/>
              <w:jc w:val="center"/>
            </w:pPr>
            <w:r>
              <w:t>Наименование мероприятия</w:t>
            </w:r>
          </w:p>
        </w:tc>
        <w:tc>
          <w:tcPr>
            <w:tcW w:w="2098" w:type="dxa"/>
            <w:vMerge w:val="restart"/>
          </w:tcPr>
          <w:p w:rsidR="00A574D3" w:rsidRDefault="0003338D">
            <w:pPr>
              <w:pStyle w:val="ConsPlusNormal0"/>
              <w:jc w:val="center"/>
            </w:pPr>
            <w:r>
              <w:t>Ответственный исполнитель</w:t>
            </w:r>
          </w:p>
        </w:tc>
        <w:tc>
          <w:tcPr>
            <w:tcW w:w="1701" w:type="dxa"/>
            <w:gridSpan w:val="2"/>
          </w:tcPr>
          <w:p w:rsidR="00A574D3" w:rsidRDefault="0003338D">
            <w:pPr>
              <w:pStyle w:val="ConsPlusNormal0"/>
              <w:jc w:val="center"/>
            </w:pPr>
            <w:r>
              <w:t>Срок</w:t>
            </w:r>
          </w:p>
        </w:tc>
        <w:tc>
          <w:tcPr>
            <w:tcW w:w="2324" w:type="dxa"/>
            <w:vMerge w:val="restart"/>
          </w:tcPr>
          <w:p w:rsidR="00A574D3" w:rsidRDefault="0003338D">
            <w:pPr>
              <w:pStyle w:val="ConsPlusNormal0"/>
              <w:jc w:val="center"/>
            </w:pPr>
            <w:r>
              <w:t>Ожидаемый непосредственный результат</w:t>
            </w:r>
          </w:p>
        </w:tc>
        <w:tc>
          <w:tcPr>
            <w:tcW w:w="2268" w:type="dxa"/>
            <w:vMerge w:val="restart"/>
          </w:tcPr>
          <w:p w:rsidR="00A574D3" w:rsidRDefault="0003338D">
            <w:pPr>
              <w:pStyle w:val="ConsPlusNormal0"/>
              <w:jc w:val="center"/>
            </w:pPr>
            <w:r>
              <w:t>Риск неисполнения</w:t>
            </w:r>
          </w:p>
        </w:tc>
      </w:tr>
      <w:tr w:rsidR="00A574D3">
        <w:tc>
          <w:tcPr>
            <w:tcW w:w="510" w:type="dxa"/>
            <w:vMerge/>
          </w:tcPr>
          <w:p w:rsidR="00A574D3" w:rsidRDefault="00A574D3">
            <w:pPr>
              <w:pStyle w:val="ConsPlusNormal0"/>
            </w:pPr>
          </w:p>
        </w:tc>
        <w:tc>
          <w:tcPr>
            <w:tcW w:w="2551" w:type="dxa"/>
            <w:vMerge/>
          </w:tcPr>
          <w:p w:rsidR="00A574D3" w:rsidRDefault="00A574D3">
            <w:pPr>
              <w:pStyle w:val="ConsPlusNormal0"/>
            </w:pPr>
          </w:p>
        </w:tc>
        <w:tc>
          <w:tcPr>
            <w:tcW w:w="2098" w:type="dxa"/>
            <w:vMerge/>
          </w:tcPr>
          <w:p w:rsidR="00A574D3" w:rsidRDefault="00A574D3">
            <w:pPr>
              <w:pStyle w:val="ConsPlusNormal0"/>
            </w:pPr>
          </w:p>
        </w:tc>
        <w:tc>
          <w:tcPr>
            <w:tcW w:w="851" w:type="dxa"/>
          </w:tcPr>
          <w:p w:rsidR="00A574D3" w:rsidRDefault="0003338D">
            <w:pPr>
              <w:pStyle w:val="ConsPlusNormal0"/>
              <w:jc w:val="center"/>
            </w:pPr>
            <w:r>
              <w:t>начало реализации</w:t>
            </w:r>
          </w:p>
        </w:tc>
        <w:tc>
          <w:tcPr>
            <w:tcW w:w="850" w:type="dxa"/>
          </w:tcPr>
          <w:p w:rsidR="00A574D3" w:rsidRDefault="0003338D">
            <w:pPr>
              <w:pStyle w:val="ConsPlusNormal0"/>
              <w:jc w:val="center"/>
            </w:pPr>
            <w:r>
              <w:t>окончание реализации</w:t>
            </w:r>
          </w:p>
        </w:tc>
        <w:tc>
          <w:tcPr>
            <w:tcW w:w="2324" w:type="dxa"/>
            <w:vMerge/>
          </w:tcPr>
          <w:p w:rsidR="00A574D3" w:rsidRDefault="00A574D3">
            <w:pPr>
              <w:pStyle w:val="ConsPlusNormal0"/>
            </w:pPr>
          </w:p>
        </w:tc>
        <w:tc>
          <w:tcPr>
            <w:tcW w:w="2268" w:type="dxa"/>
            <w:vMerge/>
          </w:tcPr>
          <w:p w:rsidR="00A574D3" w:rsidRDefault="00A574D3">
            <w:pPr>
              <w:pStyle w:val="ConsPlusNormal0"/>
            </w:pPr>
          </w:p>
        </w:tc>
      </w:tr>
      <w:tr w:rsidR="00A574D3">
        <w:tc>
          <w:tcPr>
            <w:tcW w:w="510" w:type="dxa"/>
          </w:tcPr>
          <w:p w:rsidR="00A574D3" w:rsidRDefault="0003338D">
            <w:pPr>
              <w:pStyle w:val="ConsPlusNormal0"/>
              <w:jc w:val="center"/>
            </w:pPr>
            <w:r>
              <w:t>1</w:t>
            </w:r>
          </w:p>
        </w:tc>
        <w:tc>
          <w:tcPr>
            <w:tcW w:w="2551" w:type="dxa"/>
          </w:tcPr>
          <w:p w:rsidR="00A574D3" w:rsidRDefault="0003338D">
            <w:pPr>
              <w:pStyle w:val="ConsPlusNormal0"/>
              <w:jc w:val="center"/>
            </w:pPr>
            <w:r>
              <w:t>2</w:t>
            </w:r>
          </w:p>
        </w:tc>
        <w:tc>
          <w:tcPr>
            <w:tcW w:w="2098" w:type="dxa"/>
          </w:tcPr>
          <w:p w:rsidR="00A574D3" w:rsidRDefault="0003338D">
            <w:pPr>
              <w:pStyle w:val="ConsPlusNormal0"/>
              <w:jc w:val="center"/>
            </w:pPr>
            <w:r>
              <w:t>3</w:t>
            </w:r>
          </w:p>
        </w:tc>
        <w:tc>
          <w:tcPr>
            <w:tcW w:w="851" w:type="dxa"/>
          </w:tcPr>
          <w:p w:rsidR="00A574D3" w:rsidRDefault="0003338D">
            <w:pPr>
              <w:pStyle w:val="ConsPlusNormal0"/>
              <w:jc w:val="center"/>
            </w:pPr>
            <w:r>
              <w:t>4</w:t>
            </w:r>
          </w:p>
        </w:tc>
        <w:tc>
          <w:tcPr>
            <w:tcW w:w="850" w:type="dxa"/>
          </w:tcPr>
          <w:p w:rsidR="00A574D3" w:rsidRDefault="0003338D">
            <w:pPr>
              <w:pStyle w:val="ConsPlusNormal0"/>
              <w:jc w:val="center"/>
            </w:pPr>
            <w:r>
              <w:t>5</w:t>
            </w:r>
          </w:p>
        </w:tc>
        <w:tc>
          <w:tcPr>
            <w:tcW w:w="2324" w:type="dxa"/>
          </w:tcPr>
          <w:p w:rsidR="00A574D3" w:rsidRDefault="0003338D">
            <w:pPr>
              <w:pStyle w:val="ConsPlusNormal0"/>
              <w:jc w:val="center"/>
            </w:pPr>
            <w:r>
              <w:t>6</w:t>
            </w:r>
          </w:p>
        </w:tc>
        <w:tc>
          <w:tcPr>
            <w:tcW w:w="2268" w:type="dxa"/>
          </w:tcPr>
          <w:p w:rsidR="00A574D3" w:rsidRDefault="0003338D">
            <w:pPr>
              <w:pStyle w:val="ConsPlusNormal0"/>
              <w:jc w:val="center"/>
            </w:pPr>
            <w:r>
              <w:t>7</w:t>
            </w:r>
          </w:p>
        </w:tc>
      </w:tr>
      <w:tr w:rsidR="00A574D3">
        <w:tblPrEx>
          <w:tblBorders>
            <w:insideH w:val="nil"/>
          </w:tblBorders>
        </w:tblPrEx>
        <w:tc>
          <w:tcPr>
            <w:tcW w:w="510" w:type="dxa"/>
            <w:tcBorders>
              <w:bottom w:val="nil"/>
            </w:tcBorders>
          </w:tcPr>
          <w:p w:rsidR="00A574D3" w:rsidRDefault="0003338D">
            <w:pPr>
              <w:pStyle w:val="ConsPlusNormal0"/>
            </w:pPr>
            <w:r>
              <w:t>1.</w:t>
            </w:r>
          </w:p>
        </w:tc>
        <w:tc>
          <w:tcPr>
            <w:tcW w:w="2551" w:type="dxa"/>
            <w:tcBorders>
              <w:bottom w:val="nil"/>
            </w:tcBorders>
          </w:tcPr>
          <w:p w:rsidR="00A574D3" w:rsidRDefault="0003338D">
            <w:pPr>
              <w:pStyle w:val="ConsPlusNormal0"/>
            </w:pPr>
            <w:r>
              <w:t>Нормативно-правовое обеспечение реализации подпрограммы</w:t>
            </w:r>
          </w:p>
        </w:tc>
        <w:tc>
          <w:tcPr>
            <w:tcW w:w="2098" w:type="dxa"/>
            <w:tcBorders>
              <w:bottom w:val="nil"/>
            </w:tcBorders>
          </w:tcPr>
          <w:p w:rsidR="00A574D3" w:rsidRDefault="0003338D">
            <w:pPr>
              <w:pStyle w:val="ConsPlusNormal0"/>
            </w:pPr>
            <w:r>
              <w:t>Республиканское агентство занятости населения</w:t>
            </w:r>
          </w:p>
        </w:tc>
        <w:tc>
          <w:tcPr>
            <w:tcW w:w="851" w:type="dxa"/>
            <w:tcBorders>
              <w:bottom w:val="nil"/>
            </w:tcBorders>
          </w:tcPr>
          <w:p w:rsidR="00A574D3" w:rsidRDefault="0003338D">
            <w:pPr>
              <w:pStyle w:val="ConsPlusNormal0"/>
            </w:pPr>
            <w:r>
              <w:t>2020</w:t>
            </w:r>
          </w:p>
        </w:tc>
        <w:tc>
          <w:tcPr>
            <w:tcW w:w="850" w:type="dxa"/>
            <w:tcBorders>
              <w:bottom w:val="nil"/>
            </w:tcBorders>
          </w:tcPr>
          <w:p w:rsidR="00A574D3" w:rsidRDefault="0003338D">
            <w:pPr>
              <w:pStyle w:val="ConsPlusNormal0"/>
            </w:pPr>
            <w:r>
              <w:t>2035</w:t>
            </w:r>
          </w:p>
        </w:tc>
        <w:tc>
          <w:tcPr>
            <w:tcW w:w="2324" w:type="dxa"/>
            <w:tcBorders>
              <w:bottom w:val="nil"/>
            </w:tcBorders>
          </w:tcPr>
          <w:p w:rsidR="00A574D3" w:rsidRDefault="0003338D">
            <w:pPr>
              <w:pStyle w:val="ConsPlusNormal0"/>
            </w:pPr>
            <w:r>
              <w:t xml:space="preserve">Обеспечение условий для реализации на территории Республики Бурятия Государственной программы по оказанию содействия добровольному </w:t>
            </w:r>
            <w:r>
              <w:lastRenderedPageBreak/>
              <w:t>переселению в</w:t>
            </w:r>
            <w:r>
              <w:t xml:space="preserve"> Российскую Федерацию соотечественников, проживающих за рубежом</w:t>
            </w:r>
          </w:p>
        </w:tc>
        <w:tc>
          <w:tcPr>
            <w:tcW w:w="2268" w:type="dxa"/>
            <w:tcBorders>
              <w:bottom w:val="nil"/>
            </w:tcBorders>
          </w:tcPr>
          <w:p w:rsidR="00A574D3" w:rsidRDefault="0003338D">
            <w:pPr>
              <w:pStyle w:val="ConsPlusNormal0"/>
            </w:pPr>
            <w:r>
              <w:lastRenderedPageBreak/>
              <w:t>Отсутствие нормативно-правовой базы для реализации подпрограммы</w:t>
            </w:r>
          </w:p>
        </w:tc>
      </w:tr>
      <w:tr w:rsidR="00A574D3">
        <w:tblPrEx>
          <w:tblBorders>
            <w:insideH w:val="nil"/>
          </w:tblBorders>
        </w:tblPrEx>
        <w:tc>
          <w:tcPr>
            <w:tcW w:w="11452" w:type="dxa"/>
            <w:gridSpan w:val="7"/>
            <w:tcBorders>
              <w:top w:val="nil"/>
            </w:tcBorders>
          </w:tcPr>
          <w:p w:rsidR="00A574D3" w:rsidRDefault="0003338D">
            <w:pPr>
              <w:pStyle w:val="ConsPlusNormal0"/>
              <w:jc w:val="both"/>
            </w:pPr>
            <w:r>
              <w:lastRenderedPageBreak/>
              <w:t xml:space="preserve">(в ред. </w:t>
            </w:r>
            <w:hyperlink r:id="rId230"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13.11.2024 N 650)</w:t>
            </w:r>
          </w:p>
        </w:tc>
      </w:tr>
      <w:tr w:rsidR="00A574D3">
        <w:tblPrEx>
          <w:tblBorders>
            <w:insideH w:val="nil"/>
          </w:tblBorders>
        </w:tblPrEx>
        <w:tc>
          <w:tcPr>
            <w:tcW w:w="510" w:type="dxa"/>
            <w:tcBorders>
              <w:bottom w:val="nil"/>
            </w:tcBorders>
          </w:tcPr>
          <w:p w:rsidR="00A574D3" w:rsidRDefault="0003338D">
            <w:pPr>
              <w:pStyle w:val="ConsPlusNormal0"/>
            </w:pPr>
            <w:r>
              <w:t>2.</w:t>
            </w:r>
          </w:p>
        </w:tc>
        <w:tc>
          <w:tcPr>
            <w:tcW w:w="2551" w:type="dxa"/>
            <w:tcBorders>
              <w:bottom w:val="nil"/>
            </w:tcBorders>
          </w:tcPr>
          <w:p w:rsidR="00A574D3" w:rsidRDefault="0003338D">
            <w:pPr>
              <w:pStyle w:val="ConsPlusNormal0"/>
            </w:pPr>
            <w:r>
              <w:t>Предоставление информационных, консультационных, юридических и других</w:t>
            </w:r>
            <w:r>
              <w:t xml:space="preserve"> услуг участникам Государственной программы и членам их семей</w:t>
            </w:r>
          </w:p>
        </w:tc>
        <w:tc>
          <w:tcPr>
            <w:tcW w:w="2098" w:type="dxa"/>
            <w:tcBorders>
              <w:bottom w:val="nil"/>
            </w:tcBorders>
          </w:tcPr>
          <w:p w:rsidR="00A574D3" w:rsidRDefault="0003338D">
            <w:pPr>
              <w:pStyle w:val="ConsPlusNormal0"/>
            </w:pPr>
            <w:r>
              <w:t>Исполнители основных мероприятий подпрограммы</w:t>
            </w:r>
          </w:p>
        </w:tc>
        <w:tc>
          <w:tcPr>
            <w:tcW w:w="851" w:type="dxa"/>
            <w:tcBorders>
              <w:bottom w:val="nil"/>
            </w:tcBorders>
          </w:tcPr>
          <w:p w:rsidR="00A574D3" w:rsidRDefault="0003338D">
            <w:pPr>
              <w:pStyle w:val="ConsPlusNormal0"/>
            </w:pPr>
            <w:r>
              <w:t>2020</w:t>
            </w:r>
          </w:p>
        </w:tc>
        <w:tc>
          <w:tcPr>
            <w:tcW w:w="850" w:type="dxa"/>
            <w:tcBorders>
              <w:bottom w:val="nil"/>
            </w:tcBorders>
          </w:tcPr>
          <w:p w:rsidR="00A574D3" w:rsidRDefault="0003338D">
            <w:pPr>
              <w:pStyle w:val="ConsPlusNormal0"/>
            </w:pPr>
            <w:r>
              <w:t>2035</w:t>
            </w:r>
          </w:p>
        </w:tc>
        <w:tc>
          <w:tcPr>
            <w:tcW w:w="2324" w:type="dxa"/>
            <w:tcBorders>
              <w:bottom w:val="nil"/>
            </w:tcBorders>
          </w:tcPr>
          <w:p w:rsidR="00A574D3" w:rsidRDefault="0003338D">
            <w:pPr>
              <w:pStyle w:val="ConsPlusNormal0"/>
            </w:pPr>
            <w:r>
              <w:t>Предоставление соотечественникам актуальной информации об условиях участия в подпрограмме и действиях участников Государственной программы после приезда в Республику Бурятия</w:t>
            </w:r>
          </w:p>
        </w:tc>
        <w:tc>
          <w:tcPr>
            <w:tcW w:w="2268" w:type="dxa"/>
            <w:tcBorders>
              <w:bottom w:val="nil"/>
            </w:tcBorders>
          </w:tcPr>
          <w:p w:rsidR="00A574D3" w:rsidRDefault="0003338D">
            <w:pPr>
              <w:pStyle w:val="ConsPlusNormal0"/>
            </w:pPr>
            <w:r>
              <w:t>Недостаточная информированность участников Государственной программы о порядке опр</w:t>
            </w:r>
            <w:r>
              <w:t>еделения правового статуса на территории Российской Федерации, государственных гарантиях и мерах социальной поддержки, предоставляемых участникам Государственной программы и членам их семей</w:t>
            </w:r>
          </w:p>
        </w:tc>
      </w:tr>
      <w:tr w:rsidR="00A574D3">
        <w:tblPrEx>
          <w:tblBorders>
            <w:insideH w:val="nil"/>
          </w:tblBorders>
        </w:tblPrEx>
        <w:tc>
          <w:tcPr>
            <w:tcW w:w="11452" w:type="dxa"/>
            <w:gridSpan w:val="7"/>
            <w:tcBorders>
              <w:top w:val="nil"/>
            </w:tcBorders>
          </w:tcPr>
          <w:p w:rsidR="00A574D3" w:rsidRDefault="0003338D">
            <w:pPr>
              <w:pStyle w:val="ConsPlusNormal0"/>
              <w:jc w:val="both"/>
            </w:pPr>
            <w:r>
              <w:t xml:space="preserve">(в ред. </w:t>
            </w:r>
            <w:hyperlink r:id="rId231"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13.11.2024 N 650)</w:t>
            </w:r>
          </w:p>
        </w:tc>
      </w:tr>
      <w:tr w:rsidR="00A574D3">
        <w:tblPrEx>
          <w:tblBorders>
            <w:insideH w:val="nil"/>
          </w:tblBorders>
        </w:tblPrEx>
        <w:tc>
          <w:tcPr>
            <w:tcW w:w="510" w:type="dxa"/>
            <w:tcBorders>
              <w:bottom w:val="nil"/>
            </w:tcBorders>
          </w:tcPr>
          <w:p w:rsidR="00A574D3" w:rsidRDefault="0003338D">
            <w:pPr>
              <w:pStyle w:val="ConsPlusNormal0"/>
            </w:pPr>
            <w:r>
              <w:t>3.</w:t>
            </w:r>
          </w:p>
        </w:tc>
        <w:tc>
          <w:tcPr>
            <w:tcW w:w="2551" w:type="dxa"/>
            <w:tcBorders>
              <w:bottom w:val="nil"/>
            </w:tcBorders>
          </w:tcPr>
          <w:p w:rsidR="00A574D3" w:rsidRDefault="0003338D">
            <w:pPr>
              <w:pStyle w:val="ConsPlusNormal0"/>
            </w:pPr>
            <w:r>
              <w:t xml:space="preserve">Информационное </w:t>
            </w:r>
            <w:r>
              <w:lastRenderedPageBreak/>
              <w:t>обеспечение реализации подпрограммы</w:t>
            </w:r>
          </w:p>
        </w:tc>
        <w:tc>
          <w:tcPr>
            <w:tcW w:w="2098" w:type="dxa"/>
            <w:tcBorders>
              <w:bottom w:val="nil"/>
            </w:tcBorders>
          </w:tcPr>
          <w:p w:rsidR="00A574D3" w:rsidRDefault="0003338D">
            <w:pPr>
              <w:pStyle w:val="ConsPlusNormal0"/>
            </w:pPr>
            <w:r>
              <w:lastRenderedPageBreak/>
              <w:t xml:space="preserve">Республиканское </w:t>
            </w:r>
            <w:r>
              <w:lastRenderedPageBreak/>
              <w:t>агентство занятости населения</w:t>
            </w:r>
          </w:p>
        </w:tc>
        <w:tc>
          <w:tcPr>
            <w:tcW w:w="851" w:type="dxa"/>
            <w:tcBorders>
              <w:bottom w:val="nil"/>
            </w:tcBorders>
          </w:tcPr>
          <w:p w:rsidR="00A574D3" w:rsidRDefault="0003338D">
            <w:pPr>
              <w:pStyle w:val="ConsPlusNormal0"/>
            </w:pPr>
            <w:r>
              <w:lastRenderedPageBreak/>
              <w:t>2020</w:t>
            </w:r>
          </w:p>
        </w:tc>
        <w:tc>
          <w:tcPr>
            <w:tcW w:w="850" w:type="dxa"/>
            <w:tcBorders>
              <w:bottom w:val="nil"/>
            </w:tcBorders>
          </w:tcPr>
          <w:p w:rsidR="00A574D3" w:rsidRDefault="0003338D">
            <w:pPr>
              <w:pStyle w:val="ConsPlusNormal0"/>
            </w:pPr>
            <w:r>
              <w:t>2035</w:t>
            </w:r>
          </w:p>
        </w:tc>
        <w:tc>
          <w:tcPr>
            <w:tcW w:w="2324" w:type="dxa"/>
            <w:tcBorders>
              <w:bottom w:val="nil"/>
            </w:tcBorders>
          </w:tcPr>
          <w:p w:rsidR="00A574D3" w:rsidRDefault="0003338D">
            <w:pPr>
              <w:pStyle w:val="ConsPlusNormal0"/>
            </w:pPr>
            <w:r>
              <w:t xml:space="preserve">Привлечение к </w:t>
            </w:r>
            <w:r>
              <w:lastRenderedPageBreak/>
              <w:t>участию в подпрограмме соотечественников, информированность потенциальных участников Государственной программы об особенностях приема и обустройства соотечественников в Республике Бурятия, осознанный выбор соотечественниками места своего буду</w:t>
            </w:r>
            <w:r>
              <w:t>щего проживания</w:t>
            </w:r>
          </w:p>
        </w:tc>
        <w:tc>
          <w:tcPr>
            <w:tcW w:w="2268" w:type="dxa"/>
            <w:tcBorders>
              <w:bottom w:val="nil"/>
            </w:tcBorders>
          </w:tcPr>
          <w:p w:rsidR="00A574D3" w:rsidRDefault="0003338D">
            <w:pPr>
              <w:pStyle w:val="ConsPlusNormal0"/>
            </w:pPr>
            <w:r>
              <w:lastRenderedPageBreak/>
              <w:t xml:space="preserve">Снижение </w:t>
            </w:r>
            <w:r>
              <w:lastRenderedPageBreak/>
              <w:t>количества соотечественников, принимающих участие в подпрограмме</w:t>
            </w:r>
          </w:p>
        </w:tc>
      </w:tr>
      <w:tr w:rsidR="00A574D3">
        <w:tblPrEx>
          <w:tblBorders>
            <w:insideH w:val="nil"/>
          </w:tblBorders>
        </w:tblPrEx>
        <w:tc>
          <w:tcPr>
            <w:tcW w:w="11452" w:type="dxa"/>
            <w:gridSpan w:val="7"/>
            <w:tcBorders>
              <w:top w:val="nil"/>
            </w:tcBorders>
          </w:tcPr>
          <w:p w:rsidR="00A574D3" w:rsidRDefault="0003338D">
            <w:pPr>
              <w:pStyle w:val="ConsPlusNormal0"/>
              <w:jc w:val="both"/>
            </w:pPr>
            <w:r>
              <w:lastRenderedPageBreak/>
              <w:t xml:space="preserve">(в ред. </w:t>
            </w:r>
            <w:hyperlink r:id="rId232"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13.11.2024 N 650)</w:t>
            </w:r>
          </w:p>
        </w:tc>
      </w:tr>
      <w:tr w:rsidR="00A574D3">
        <w:tblPrEx>
          <w:tblBorders>
            <w:insideH w:val="nil"/>
          </w:tblBorders>
        </w:tblPrEx>
        <w:tc>
          <w:tcPr>
            <w:tcW w:w="510" w:type="dxa"/>
            <w:tcBorders>
              <w:bottom w:val="nil"/>
            </w:tcBorders>
          </w:tcPr>
          <w:p w:rsidR="00A574D3" w:rsidRDefault="0003338D">
            <w:pPr>
              <w:pStyle w:val="ConsPlusNormal0"/>
            </w:pPr>
            <w:r>
              <w:t>4.</w:t>
            </w:r>
          </w:p>
        </w:tc>
        <w:tc>
          <w:tcPr>
            <w:tcW w:w="2551" w:type="dxa"/>
            <w:tcBorders>
              <w:bottom w:val="nil"/>
            </w:tcBorders>
          </w:tcPr>
          <w:p w:rsidR="00A574D3" w:rsidRDefault="0003338D">
            <w:pPr>
              <w:pStyle w:val="ConsPlusNormal0"/>
            </w:pPr>
            <w:r>
              <w:t>Мониторинг и размещение в информационно-телекоммуникационной сети "Ин</w:t>
            </w:r>
            <w:r>
              <w:t xml:space="preserve">тернет", в том числе на портале автоматизированной информационной системы "Соотечественники", информации об уровне обеспеченности </w:t>
            </w:r>
            <w:r>
              <w:lastRenderedPageBreak/>
              <w:t>трудовыми ресурсами отдельных территорий, возможности трудоустройства и получения профессионального образования, оказания соци</w:t>
            </w:r>
            <w:r>
              <w:t>альной поддержки, временного и постоянного жилищного обустройства участников Государственной программы</w:t>
            </w:r>
          </w:p>
        </w:tc>
        <w:tc>
          <w:tcPr>
            <w:tcW w:w="2098" w:type="dxa"/>
            <w:tcBorders>
              <w:bottom w:val="nil"/>
            </w:tcBorders>
          </w:tcPr>
          <w:p w:rsidR="00A574D3" w:rsidRDefault="0003338D">
            <w:pPr>
              <w:pStyle w:val="ConsPlusNormal0"/>
            </w:pPr>
            <w:r>
              <w:lastRenderedPageBreak/>
              <w:t>Республиканское агентство занятости населения</w:t>
            </w:r>
          </w:p>
        </w:tc>
        <w:tc>
          <w:tcPr>
            <w:tcW w:w="851" w:type="dxa"/>
            <w:tcBorders>
              <w:bottom w:val="nil"/>
            </w:tcBorders>
          </w:tcPr>
          <w:p w:rsidR="00A574D3" w:rsidRDefault="0003338D">
            <w:pPr>
              <w:pStyle w:val="ConsPlusNormal0"/>
            </w:pPr>
            <w:r>
              <w:t>2020</w:t>
            </w:r>
          </w:p>
        </w:tc>
        <w:tc>
          <w:tcPr>
            <w:tcW w:w="850" w:type="dxa"/>
            <w:tcBorders>
              <w:bottom w:val="nil"/>
            </w:tcBorders>
          </w:tcPr>
          <w:p w:rsidR="00A574D3" w:rsidRDefault="0003338D">
            <w:pPr>
              <w:pStyle w:val="ConsPlusNormal0"/>
            </w:pPr>
            <w:r>
              <w:t>2035</w:t>
            </w:r>
          </w:p>
        </w:tc>
        <w:tc>
          <w:tcPr>
            <w:tcW w:w="2324" w:type="dxa"/>
            <w:tcBorders>
              <w:bottom w:val="nil"/>
            </w:tcBorders>
          </w:tcPr>
          <w:p w:rsidR="00A574D3" w:rsidRDefault="0003338D">
            <w:pPr>
              <w:pStyle w:val="ConsPlusNormal0"/>
            </w:pPr>
            <w:r>
              <w:t>Повышение миграционной привлекательности Республики Бурятия для соотечественников, увеличение числа потенциальных участников Государственной программы</w:t>
            </w:r>
          </w:p>
        </w:tc>
        <w:tc>
          <w:tcPr>
            <w:tcW w:w="2268" w:type="dxa"/>
            <w:tcBorders>
              <w:bottom w:val="nil"/>
            </w:tcBorders>
          </w:tcPr>
          <w:p w:rsidR="00A574D3" w:rsidRDefault="0003338D">
            <w:pPr>
              <w:pStyle w:val="ConsPlusNormal0"/>
            </w:pPr>
            <w:r>
              <w:t>Увеличение количества отказов по заявлениям соотечественников об участии в подпрограмме, выезд соотечеств</w:t>
            </w:r>
            <w:r>
              <w:t xml:space="preserve">енников из республики ввиду неосведомленности об условиях участия в подпрограмме, </w:t>
            </w:r>
            <w:r>
              <w:lastRenderedPageBreak/>
              <w:t>выезд участников Государственной программы и членов их семей из Республики Бурятия ранее указанного срока ввиду низкой информированности об особенностях подпрограммы и неудов</w:t>
            </w:r>
            <w:r>
              <w:t>летворенности условиями подпрограммы</w:t>
            </w:r>
          </w:p>
        </w:tc>
      </w:tr>
      <w:tr w:rsidR="00A574D3">
        <w:tblPrEx>
          <w:tblBorders>
            <w:insideH w:val="nil"/>
          </w:tblBorders>
        </w:tblPrEx>
        <w:tc>
          <w:tcPr>
            <w:tcW w:w="11452" w:type="dxa"/>
            <w:gridSpan w:val="7"/>
            <w:tcBorders>
              <w:top w:val="nil"/>
            </w:tcBorders>
          </w:tcPr>
          <w:p w:rsidR="00A574D3" w:rsidRDefault="0003338D">
            <w:pPr>
              <w:pStyle w:val="ConsPlusNormal0"/>
              <w:jc w:val="both"/>
            </w:pPr>
            <w:r>
              <w:lastRenderedPageBreak/>
              <w:t xml:space="preserve">(в ред. </w:t>
            </w:r>
            <w:hyperlink r:id="rId233"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13.11.2024 N 650)</w:t>
            </w:r>
          </w:p>
        </w:tc>
      </w:tr>
      <w:tr w:rsidR="00A574D3">
        <w:tblPrEx>
          <w:tblBorders>
            <w:insideH w:val="nil"/>
          </w:tblBorders>
        </w:tblPrEx>
        <w:tc>
          <w:tcPr>
            <w:tcW w:w="510" w:type="dxa"/>
            <w:tcBorders>
              <w:bottom w:val="nil"/>
            </w:tcBorders>
          </w:tcPr>
          <w:p w:rsidR="00A574D3" w:rsidRDefault="0003338D">
            <w:pPr>
              <w:pStyle w:val="ConsPlusNormal0"/>
            </w:pPr>
            <w:r>
              <w:t>5</w:t>
            </w:r>
          </w:p>
        </w:tc>
        <w:tc>
          <w:tcPr>
            <w:tcW w:w="2551" w:type="dxa"/>
            <w:tcBorders>
              <w:bottom w:val="nil"/>
            </w:tcBorders>
          </w:tcPr>
          <w:p w:rsidR="00A574D3" w:rsidRDefault="0003338D">
            <w:pPr>
              <w:pStyle w:val="ConsPlusNormal0"/>
            </w:pPr>
            <w:r>
              <w:t>Содействие в жилищном обустройстве участников Государственной программы и членов их семей, в том числе компенсация найма жилья на срок не менее 6 месяцев либо осуществление иных мероприятий</w:t>
            </w:r>
          </w:p>
        </w:tc>
        <w:tc>
          <w:tcPr>
            <w:tcW w:w="2098" w:type="dxa"/>
            <w:tcBorders>
              <w:bottom w:val="nil"/>
            </w:tcBorders>
          </w:tcPr>
          <w:p w:rsidR="00A574D3" w:rsidRDefault="0003338D">
            <w:pPr>
              <w:pStyle w:val="ConsPlusNormal0"/>
            </w:pPr>
            <w:r>
              <w:t>Республиканское агентство занятости населения</w:t>
            </w:r>
          </w:p>
        </w:tc>
        <w:tc>
          <w:tcPr>
            <w:tcW w:w="851" w:type="dxa"/>
            <w:tcBorders>
              <w:bottom w:val="nil"/>
            </w:tcBorders>
          </w:tcPr>
          <w:p w:rsidR="00A574D3" w:rsidRDefault="0003338D">
            <w:pPr>
              <w:pStyle w:val="ConsPlusNormal0"/>
            </w:pPr>
            <w:r>
              <w:t>2020</w:t>
            </w:r>
          </w:p>
        </w:tc>
        <w:tc>
          <w:tcPr>
            <w:tcW w:w="850" w:type="dxa"/>
            <w:tcBorders>
              <w:bottom w:val="nil"/>
            </w:tcBorders>
          </w:tcPr>
          <w:p w:rsidR="00A574D3" w:rsidRDefault="0003338D">
            <w:pPr>
              <w:pStyle w:val="ConsPlusNormal0"/>
            </w:pPr>
            <w:r>
              <w:t>2035</w:t>
            </w:r>
          </w:p>
        </w:tc>
        <w:tc>
          <w:tcPr>
            <w:tcW w:w="2324" w:type="dxa"/>
            <w:tcBorders>
              <w:bottom w:val="nil"/>
            </w:tcBorders>
          </w:tcPr>
          <w:p w:rsidR="00A574D3" w:rsidRDefault="0003338D">
            <w:pPr>
              <w:pStyle w:val="ConsPlusNormal0"/>
            </w:pPr>
            <w:r>
              <w:t>Сокращение</w:t>
            </w:r>
            <w:r>
              <w:t xml:space="preserve"> затрат соотечественников на первоначальном этапе переселения</w:t>
            </w:r>
          </w:p>
        </w:tc>
        <w:tc>
          <w:tcPr>
            <w:tcW w:w="2268" w:type="dxa"/>
            <w:tcBorders>
              <w:bottom w:val="nil"/>
            </w:tcBorders>
          </w:tcPr>
          <w:p w:rsidR="00A574D3" w:rsidRDefault="0003338D">
            <w:pPr>
              <w:pStyle w:val="ConsPlusNormal0"/>
            </w:pPr>
            <w:r>
              <w:t>Увеличение рисков подпрограммы, связанных с попаданием соотечественников в категорию граждан, проживающих за чертой бедности</w:t>
            </w:r>
          </w:p>
        </w:tc>
      </w:tr>
      <w:tr w:rsidR="00A574D3">
        <w:tblPrEx>
          <w:tblBorders>
            <w:insideH w:val="nil"/>
          </w:tblBorders>
        </w:tblPrEx>
        <w:tc>
          <w:tcPr>
            <w:tcW w:w="11452" w:type="dxa"/>
            <w:gridSpan w:val="7"/>
            <w:tcBorders>
              <w:top w:val="nil"/>
            </w:tcBorders>
          </w:tcPr>
          <w:p w:rsidR="00A574D3" w:rsidRDefault="0003338D">
            <w:pPr>
              <w:pStyle w:val="ConsPlusNormal0"/>
              <w:jc w:val="both"/>
            </w:pPr>
            <w:r>
              <w:t xml:space="preserve">(в ред. </w:t>
            </w:r>
            <w:hyperlink r:id="rId234"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13.11.2024 N 650)</w:t>
            </w:r>
          </w:p>
        </w:tc>
      </w:tr>
      <w:tr w:rsidR="00A574D3">
        <w:tblPrEx>
          <w:tblBorders>
            <w:insideH w:val="nil"/>
          </w:tblBorders>
        </w:tblPrEx>
        <w:tc>
          <w:tcPr>
            <w:tcW w:w="510" w:type="dxa"/>
            <w:tcBorders>
              <w:bottom w:val="nil"/>
            </w:tcBorders>
          </w:tcPr>
          <w:p w:rsidR="00A574D3" w:rsidRDefault="0003338D">
            <w:pPr>
              <w:pStyle w:val="ConsPlusNormal0"/>
            </w:pPr>
            <w:r>
              <w:lastRenderedPageBreak/>
              <w:t>6.</w:t>
            </w:r>
          </w:p>
        </w:tc>
        <w:tc>
          <w:tcPr>
            <w:tcW w:w="2551" w:type="dxa"/>
            <w:tcBorders>
              <w:bottom w:val="nil"/>
            </w:tcBorders>
          </w:tcPr>
          <w:p w:rsidR="00A574D3" w:rsidRDefault="0003338D">
            <w:pPr>
              <w:pStyle w:val="ConsPlusNormal0"/>
            </w:pPr>
            <w:r>
              <w:t>Содействие трудоустройству и занятости</w:t>
            </w:r>
          </w:p>
        </w:tc>
        <w:tc>
          <w:tcPr>
            <w:tcW w:w="2098" w:type="dxa"/>
            <w:tcBorders>
              <w:bottom w:val="nil"/>
            </w:tcBorders>
          </w:tcPr>
          <w:p w:rsidR="00A574D3" w:rsidRDefault="0003338D">
            <w:pPr>
              <w:pStyle w:val="ConsPlusNormal0"/>
            </w:pPr>
            <w:r>
              <w:t>Республиканское агентство занятости населения</w:t>
            </w:r>
          </w:p>
        </w:tc>
        <w:tc>
          <w:tcPr>
            <w:tcW w:w="851" w:type="dxa"/>
            <w:tcBorders>
              <w:bottom w:val="nil"/>
            </w:tcBorders>
          </w:tcPr>
          <w:p w:rsidR="00A574D3" w:rsidRDefault="0003338D">
            <w:pPr>
              <w:pStyle w:val="ConsPlusNormal0"/>
            </w:pPr>
            <w:r>
              <w:t>2020</w:t>
            </w:r>
          </w:p>
        </w:tc>
        <w:tc>
          <w:tcPr>
            <w:tcW w:w="850" w:type="dxa"/>
            <w:tcBorders>
              <w:bottom w:val="nil"/>
            </w:tcBorders>
          </w:tcPr>
          <w:p w:rsidR="00A574D3" w:rsidRDefault="0003338D">
            <w:pPr>
              <w:pStyle w:val="ConsPlusNormal0"/>
            </w:pPr>
            <w:r>
              <w:t>2035</w:t>
            </w:r>
          </w:p>
        </w:tc>
        <w:tc>
          <w:tcPr>
            <w:tcW w:w="2324" w:type="dxa"/>
            <w:tcBorders>
              <w:bottom w:val="nil"/>
            </w:tcBorders>
          </w:tcPr>
          <w:p w:rsidR="00A574D3" w:rsidRDefault="0003338D">
            <w:pPr>
              <w:pStyle w:val="ConsPlusNormal0"/>
            </w:pPr>
            <w:r>
              <w:t>Оказание услуг в сфере занятости населения, сокращение сроков поиска работы соотечественниками, повышение уровня их трудоустройства</w:t>
            </w:r>
          </w:p>
        </w:tc>
        <w:tc>
          <w:tcPr>
            <w:tcW w:w="2268" w:type="dxa"/>
            <w:tcBorders>
              <w:bottom w:val="nil"/>
            </w:tcBorders>
          </w:tcPr>
          <w:p w:rsidR="00A574D3" w:rsidRDefault="0003338D">
            <w:pPr>
              <w:pStyle w:val="ConsPlusNormal0"/>
            </w:pPr>
            <w:r>
              <w:t>Увеличение количества нетрудоустроенных соотечественников</w:t>
            </w:r>
          </w:p>
        </w:tc>
      </w:tr>
      <w:tr w:rsidR="00A574D3">
        <w:tblPrEx>
          <w:tblBorders>
            <w:insideH w:val="nil"/>
          </w:tblBorders>
        </w:tblPrEx>
        <w:tc>
          <w:tcPr>
            <w:tcW w:w="11452" w:type="dxa"/>
            <w:gridSpan w:val="7"/>
            <w:tcBorders>
              <w:top w:val="nil"/>
            </w:tcBorders>
          </w:tcPr>
          <w:p w:rsidR="00A574D3" w:rsidRDefault="0003338D">
            <w:pPr>
              <w:pStyle w:val="ConsPlusNormal0"/>
              <w:jc w:val="both"/>
            </w:pPr>
            <w:r>
              <w:t xml:space="preserve">(в ред. </w:t>
            </w:r>
            <w:hyperlink r:id="rId235"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13.11.2024 N 650)</w:t>
            </w:r>
          </w:p>
        </w:tc>
      </w:tr>
      <w:tr w:rsidR="00A574D3">
        <w:tblPrEx>
          <w:tblBorders>
            <w:insideH w:val="nil"/>
          </w:tblBorders>
        </w:tblPrEx>
        <w:tc>
          <w:tcPr>
            <w:tcW w:w="510" w:type="dxa"/>
            <w:tcBorders>
              <w:bottom w:val="nil"/>
            </w:tcBorders>
          </w:tcPr>
          <w:p w:rsidR="00A574D3" w:rsidRDefault="0003338D">
            <w:pPr>
              <w:pStyle w:val="ConsPlusNormal0"/>
            </w:pPr>
            <w:r>
              <w:t>7.</w:t>
            </w:r>
          </w:p>
        </w:tc>
        <w:tc>
          <w:tcPr>
            <w:tcW w:w="2551" w:type="dxa"/>
            <w:tcBorders>
              <w:bottom w:val="nil"/>
            </w:tcBorders>
          </w:tcPr>
          <w:p w:rsidR="00A574D3" w:rsidRDefault="0003338D">
            <w:pPr>
              <w:pStyle w:val="ConsPlusNormal0"/>
            </w:pPr>
            <w:r>
              <w:t>Содействие самозанятости участников Государственной программы</w:t>
            </w:r>
          </w:p>
        </w:tc>
        <w:tc>
          <w:tcPr>
            <w:tcW w:w="2098" w:type="dxa"/>
            <w:tcBorders>
              <w:bottom w:val="nil"/>
            </w:tcBorders>
          </w:tcPr>
          <w:p w:rsidR="00A574D3" w:rsidRDefault="0003338D">
            <w:pPr>
              <w:pStyle w:val="ConsPlusNormal0"/>
            </w:pPr>
            <w:r>
              <w:t>Республиканское агентство занятости населения</w:t>
            </w:r>
          </w:p>
        </w:tc>
        <w:tc>
          <w:tcPr>
            <w:tcW w:w="851" w:type="dxa"/>
            <w:tcBorders>
              <w:bottom w:val="nil"/>
            </w:tcBorders>
          </w:tcPr>
          <w:p w:rsidR="00A574D3" w:rsidRDefault="0003338D">
            <w:pPr>
              <w:pStyle w:val="ConsPlusNormal0"/>
            </w:pPr>
            <w:r>
              <w:t>2020</w:t>
            </w:r>
          </w:p>
        </w:tc>
        <w:tc>
          <w:tcPr>
            <w:tcW w:w="850" w:type="dxa"/>
            <w:tcBorders>
              <w:bottom w:val="nil"/>
            </w:tcBorders>
          </w:tcPr>
          <w:p w:rsidR="00A574D3" w:rsidRDefault="0003338D">
            <w:pPr>
              <w:pStyle w:val="ConsPlusNormal0"/>
            </w:pPr>
            <w:r>
              <w:t>2035</w:t>
            </w:r>
          </w:p>
        </w:tc>
        <w:tc>
          <w:tcPr>
            <w:tcW w:w="2324" w:type="dxa"/>
            <w:tcBorders>
              <w:bottom w:val="nil"/>
            </w:tcBorders>
          </w:tcPr>
          <w:p w:rsidR="00A574D3" w:rsidRDefault="0003338D">
            <w:pPr>
              <w:pStyle w:val="ConsPlusNormal0"/>
            </w:pPr>
            <w:r>
              <w:t>Открытие на территории Республики Бурятия новых предприятий, создание новых рабочих мест</w:t>
            </w:r>
          </w:p>
        </w:tc>
        <w:tc>
          <w:tcPr>
            <w:tcW w:w="2268" w:type="dxa"/>
            <w:tcBorders>
              <w:bottom w:val="nil"/>
            </w:tcBorders>
          </w:tcPr>
          <w:p w:rsidR="00A574D3" w:rsidRDefault="0003338D">
            <w:pPr>
              <w:pStyle w:val="ConsPlusNormal0"/>
            </w:pPr>
            <w:r>
              <w:t>Увеличение количества незанятых соотечественников</w:t>
            </w:r>
          </w:p>
        </w:tc>
      </w:tr>
      <w:tr w:rsidR="00A574D3">
        <w:tblPrEx>
          <w:tblBorders>
            <w:insideH w:val="nil"/>
          </w:tblBorders>
        </w:tblPrEx>
        <w:tc>
          <w:tcPr>
            <w:tcW w:w="11452" w:type="dxa"/>
            <w:gridSpan w:val="7"/>
            <w:tcBorders>
              <w:top w:val="nil"/>
            </w:tcBorders>
          </w:tcPr>
          <w:p w:rsidR="00A574D3" w:rsidRDefault="0003338D">
            <w:pPr>
              <w:pStyle w:val="ConsPlusNormal0"/>
              <w:jc w:val="both"/>
            </w:pPr>
            <w:r>
              <w:t xml:space="preserve">(в ред. </w:t>
            </w:r>
            <w:hyperlink r:id="rId236"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13.11.2024 N 650)</w:t>
            </w:r>
          </w:p>
        </w:tc>
      </w:tr>
      <w:tr w:rsidR="00A574D3">
        <w:tblPrEx>
          <w:tblBorders>
            <w:insideH w:val="nil"/>
          </w:tblBorders>
        </w:tblPrEx>
        <w:tc>
          <w:tcPr>
            <w:tcW w:w="510" w:type="dxa"/>
            <w:tcBorders>
              <w:bottom w:val="nil"/>
            </w:tcBorders>
          </w:tcPr>
          <w:p w:rsidR="00A574D3" w:rsidRDefault="0003338D">
            <w:pPr>
              <w:pStyle w:val="ConsPlusNormal0"/>
            </w:pPr>
            <w:r>
              <w:t>8.</w:t>
            </w:r>
          </w:p>
        </w:tc>
        <w:tc>
          <w:tcPr>
            <w:tcW w:w="2551" w:type="dxa"/>
            <w:tcBorders>
              <w:bottom w:val="nil"/>
            </w:tcBorders>
          </w:tcPr>
          <w:p w:rsidR="00A574D3" w:rsidRDefault="0003338D">
            <w:pPr>
              <w:pStyle w:val="ConsPlusNormal0"/>
            </w:pPr>
            <w:r>
              <w:t>Оказание поддержки участникам Государственной программы и членам их с</w:t>
            </w:r>
            <w:r>
              <w:t>емей в осуществлении малого и среднего предпринимательства, включая создание крестьянских (фермерских) хозяйств</w:t>
            </w:r>
          </w:p>
        </w:tc>
        <w:tc>
          <w:tcPr>
            <w:tcW w:w="2098" w:type="dxa"/>
            <w:tcBorders>
              <w:bottom w:val="nil"/>
            </w:tcBorders>
          </w:tcPr>
          <w:p w:rsidR="00A574D3" w:rsidRDefault="0003338D">
            <w:pPr>
              <w:pStyle w:val="ConsPlusNormal0"/>
            </w:pPr>
            <w:r>
              <w:t>Министерство промышленности, торговли и инвестиций Республики Бурятия;</w:t>
            </w:r>
          </w:p>
          <w:p w:rsidR="00A574D3" w:rsidRDefault="0003338D">
            <w:pPr>
              <w:pStyle w:val="ConsPlusNormal0"/>
            </w:pPr>
            <w:r>
              <w:t>Республиканское агентство занятости населения</w:t>
            </w:r>
          </w:p>
        </w:tc>
        <w:tc>
          <w:tcPr>
            <w:tcW w:w="851" w:type="dxa"/>
            <w:tcBorders>
              <w:bottom w:val="nil"/>
            </w:tcBorders>
          </w:tcPr>
          <w:p w:rsidR="00A574D3" w:rsidRDefault="0003338D">
            <w:pPr>
              <w:pStyle w:val="ConsPlusNormal0"/>
            </w:pPr>
            <w:r>
              <w:t>2020</w:t>
            </w:r>
          </w:p>
        </w:tc>
        <w:tc>
          <w:tcPr>
            <w:tcW w:w="850" w:type="dxa"/>
            <w:tcBorders>
              <w:bottom w:val="nil"/>
            </w:tcBorders>
          </w:tcPr>
          <w:p w:rsidR="00A574D3" w:rsidRDefault="0003338D">
            <w:pPr>
              <w:pStyle w:val="ConsPlusNormal0"/>
            </w:pPr>
            <w:r>
              <w:t>2035</w:t>
            </w:r>
          </w:p>
        </w:tc>
        <w:tc>
          <w:tcPr>
            <w:tcW w:w="2324" w:type="dxa"/>
            <w:tcBorders>
              <w:bottom w:val="nil"/>
            </w:tcBorders>
          </w:tcPr>
          <w:p w:rsidR="00A574D3" w:rsidRDefault="0003338D">
            <w:pPr>
              <w:pStyle w:val="ConsPlusNormal0"/>
            </w:pPr>
            <w:r>
              <w:t>Открытие на территории Республики Бурятия новых предприятий, создание новых рабочих мест</w:t>
            </w:r>
          </w:p>
        </w:tc>
        <w:tc>
          <w:tcPr>
            <w:tcW w:w="2268" w:type="dxa"/>
            <w:tcBorders>
              <w:bottom w:val="nil"/>
            </w:tcBorders>
          </w:tcPr>
          <w:p w:rsidR="00A574D3" w:rsidRDefault="0003338D">
            <w:pPr>
              <w:pStyle w:val="ConsPlusNormal0"/>
            </w:pPr>
            <w:r>
              <w:t>Увеличение количества незанятых соотечественников</w:t>
            </w:r>
          </w:p>
        </w:tc>
      </w:tr>
      <w:tr w:rsidR="00A574D3">
        <w:tblPrEx>
          <w:tblBorders>
            <w:insideH w:val="nil"/>
          </w:tblBorders>
        </w:tblPrEx>
        <w:tc>
          <w:tcPr>
            <w:tcW w:w="11452" w:type="dxa"/>
            <w:gridSpan w:val="7"/>
            <w:tcBorders>
              <w:top w:val="nil"/>
            </w:tcBorders>
          </w:tcPr>
          <w:p w:rsidR="00A574D3" w:rsidRDefault="0003338D">
            <w:pPr>
              <w:pStyle w:val="ConsPlusNormal0"/>
              <w:jc w:val="both"/>
            </w:pPr>
            <w:r>
              <w:t xml:space="preserve">(в ред. </w:t>
            </w:r>
            <w:hyperlink r:id="rId237"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13.11.2024 N 650)</w:t>
            </w:r>
          </w:p>
        </w:tc>
      </w:tr>
      <w:tr w:rsidR="00A574D3">
        <w:tblPrEx>
          <w:tblBorders>
            <w:insideH w:val="nil"/>
          </w:tblBorders>
        </w:tblPrEx>
        <w:tc>
          <w:tcPr>
            <w:tcW w:w="510" w:type="dxa"/>
            <w:tcBorders>
              <w:bottom w:val="nil"/>
            </w:tcBorders>
          </w:tcPr>
          <w:p w:rsidR="00A574D3" w:rsidRDefault="0003338D">
            <w:pPr>
              <w:pStyle w:val="ConsPlusNormal0"/>
            </w:pPr>
            <w:r>
              <w:lastRenderedPageBreak/>
              <w:t>9.</w:t>
            </w:r>
          </w:p>
        </w:tc>
        <w:tc>
          <w:tcPr>
            <w:tcW w:w="2551" w:type="dxa"/>
            <w:tcBorders>
              <w:bottom w:val="nil"/>
            </w:tcBorders>
          </w:tcPr>
          <w:p w:rsidR="00A574D3" w:rsidRDefault="0003338D">
            <w:pPr>
              <w:pStyle w:val="ConsPlusNormal0"/>
            </w:pPr>
            <w:r>
              <w:t>Социальное обеспечение участников Государственной программы и членов их семей и оказания им медицинской помощи до получения разрешения на временное проживания или до оформления гражданства Российской Федерации</w:t>
            </w:r>
          </w:p>
        </w:tc>
        <w:tc>
          <w:tcPr>
            <w:tcW w:w="2098" w:type="dxa"/>
            <w:tcBorders>
              <w:bottom w:val="nil"/>
            </w:tcBorders>
          </w:tcPr>
          <w:p w:rsidR="00A574D3" w:rsidRDefault="0003338D">
            <w:pPr>
              <w:pStyle w:val="ConsPlusNormal0"/>
            </w:pPr>
            <w:r>
              <w:t>Министерство социальной защиты населения Респу</w:t>
            </w:r>
            <w:r>
              <w:t>блики Бурятия;</w:t>
            </w:r>
          </w:p>
          <w:p w:rsidR="00A574D3" w:rsidRDefault="0003338D">
            <w:pPr>
              <w:pStyle w:val="ConsPlusNormal0"/>
            </w:pPr>
            <w:r>
              <w:t>Министерство здравоохранения Республики Бурятия</w:t>
            </w:r>
          </w:p>
        </w:tc>
        <w:tc>
          <w:tcPr>
            <w:tcW w:w="851" w:type="dxa"/>
            <w:tcBorders>
              <w:bottom w:val="nil"/>
            </w:tcBorders>
          </w:tcPr>
          <w:p w:rsidR="00A574D3" w:rsidRDefault="0003338D">
            <w:pPr>
              <w:pStyle w:val="ConsPlusNormal0"/>
            </w:pPr>
            <w:r>
              <w:t>2020</w:t>
            </w:r>
          </w:p>
        </w:tc>
        <w:tc>
          <w:tcPr>
            <w:tcW w:w="850" w:type="dxa"/>
            <w:tcBorders>
              <w:bottom w:val="nil"/>
            </w:tcBorders>
          </w:tcPr>
          <w:p w:rsidR="00A574D3" w:rsidRDefault="0003338D">
            <w:pPr>
              <w:pStyle w:val="ConsPlusNormal0"/>
            </w:pPr>
            <w:r>
              <w:t>2035</w:t>
            </w:r>
          </w:p>
        </w:tc>
        <w:tc>
          <w:tcPr>
            <w:tcW w:w="2324" w:type="dxa"/>
            <w:tcBorders>
              <w:bottom w:val="nil"/>
            </w:tcBorders>
          </w:tcPr>
          <w:p w:rsidR="00A574D3" w:rsidRDefault="0003338D">
            <w:pPr>
              <w:pStyle w:val="ConsPlusNormal0"/>
            </w:pPr>
            <w:r>
              <w:t>Обеспечение прав участников Государственной программы и членов их семей на социальную защиту, а также на оказание медицинской помощи в соответствии с законодательством Российской Феде</w:t>
            </w:r>
            <w:r>
              <w:t>рации</w:t>
            </w:r>
          </w:p>
        </w:tc>
        <w:tc>
          <w:tcPr>
            <w:tcW w:w="2268" w:type="dxa"/>
            <w:tcBorders>
              <w:bottom w:val="nil"/>
            </w:tcBorders>
          </w:tcPr>
          <w:p w:rsidR="00A574D3" w:rsidRDefault="0003338D">
            <w:pPr>
              <w:pStyle w:val="ConsPlusNormal0"/>
            </w:pPr>
            <w:r>
              <w:t>Сложная социально-экономическая адаптация соотечественников в новых условиях, неудовлетворенность участников Государственной программы и членов их семей качеством предоставляемых им медицинских услуг</w:t>
            </w:r>
          </w:p>
        </w:tc>
      </w:tr>
      <w:tr w:rsidR="00A574D3">
        <w:tblPrEx>
          <w:tblBorders>
            <w:insideH w:val="nil"/>
          </w:tblBorders>
        </w:tblPrEx>
        <w:tc>
          <w:tcPr>
            <w:tcW w:w="11452" w:type="dxa"/>
            <w:gridSpan w:val="7"/>
            <w:tcBorders>
              <w:top w:val="nil"/>
            </w:tcBorders>
          </w:tcPr>
          <w:p w:rsidR="00A574D3" w:rsidRDefault="0003338D">
            <w:pPr>
              <w:pStyle w:val="ConsPlusNormal0"/>
              <w:jc w:val="both"/>
            </w:pPr>
            <w:r>
              <w:t xml:space="preserve">(в ред. </w:t>
            </w:r>
            <w:hyperlink r:id="rId238"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13.11.2024 N 650)</w:t>
            </w:r>
          </w:p>
        </w:tc>
      </w:tr>
      <w:tr w:rsidR="00A574D3">
        <w:tblPrEx>
          <w:tblBorders>
            <w:insideH w:val="nil"/>
          </w:tblBorders>
        </w:tblPrEx>
        <w:tc>
          <w:tcPr>
            <w:tcW w:w="510" w:type="dxa"/>
            <w:tcBorders>
              <w:bottom w:val="nil"/>
            </w:tcBorders>
          </w:tcPr>
          <w:p w:rsidR="00A574D3" w:rsidRDefault="0003338D">
            <w:pPr>
              <w:pStyle w:val="ConsPlusNormal0"/>
            </w:pPr>
            <w:r>
              <w:t>10.</w:t>
            </w:r>
          </w:p>
        </w:tc>
        <w:tc>
          <w:tcPr>
            <w:tcW w:w="2551" w:type="dxa"/>
            <w:tcBorders>
              <w:bottom w:val="nil"/>
            </w:tcBorders>
          </w:tcPr>
          <w:p w:rsidR="00A574D3" w:rsidRDefault="0003338D">
            <w:pPr>
              <w:pStyle w:val="ConsPlusNormal0"/>
            </w:pPr>
            <w:r>
              <w:t>Обеспечение детей участников Государственной программы местами в дош</w:t>
            </w:r>
            <w:r>
              <w:t>кольных образовательных организациях и общеобразовательных организациях</w:t>
            </w:r>
          </w:p>
        </w:tc>
        <w:tc>
          <w:tcPr>
            <w:tcW w:w="2098" w:type="dxa"/>
            <w:tcBorders>
              <w:bottom w:val="nil"/>
            </w:tcBorders>
          </w:tcPr>
          <w:p w:rsidR="00A574D3" w:rsidRDefault="0003338D">
            <w:pPr>
              <w:pStyle w:val="ConsPlusNormal0"/>
            </w:pPr>
            <w:r>
              <w:t>Министерство образования и науки Республики Бурятия</w:t>
            </w:r>
          </w:p>
        </w:tc>
        <w:tc>
          <w:tcPr>
            <w:tcW w:w="851" w:type="dxa"/>
            <w:tcBorders>
              <w:bottom w:val="nil"/>
            </w:tcBorders>
          </w:tcPr>
          <w:p w:rsidR="00A574D3" w:rsidRDefault="0003338D">
            <w:pPr>
              <w:pStyle w:val="ConsPlusNormal0"/>
            </w:pPr>
            <w:r>
              <w:t>2020</w:t>
            </w:r>
          </w:p>
        </w:tc>
        <w:tc>
          <w:tcPr>
            <w:tcW w:w="850" w:type="dxa"/>
            <w:tcBorders>
              <w:bottom w:val="nil"/>
            </w:tcBorders>
          </w:tcPr>
          <w:p w:rsidR="00A574D3" w:rsidRDefault="0003338D">
            <w:pPr>
              <w:pStyle w:val="ConsPlusNormal0"/>
            </w:pPr>
            <w:r>
              <w:t>2035</w:t>
            </w:r>
          </w:p>
        </w:tc>
        <w:tc>
          <w:tcPr>
            <w:tcW w:w="2324" w:type="dxa"/>
            <w:tcBorders>
              <w:bottom w:val="nil"/>
            </w:tcBorders>
          </w:tcPr>
          <w:p w:rsidR="00A574D3" w:rsidRDefault="0003338D">
            <w:pPr>
              <w:pStyle w:val="ConsPlusNormal0"/>
            </w:pPr>
            <w:r>
              <w:t>Обеспечение прав участников Государственной программы и членов их семей на получение дошкольного и общего образования</w:t>
            </w:r>
          </w:p>
        </w:tc>
        <w:tc>
          <w:tcPr>
            <w:tcW w:w="2268" w:type="dxa"/>
            <w:tcBorders>
              <w:bottom w:val="nil"/>
            </w:tcBorders>
          </w:tcPr>
          <w:p w:rsidR="00A574D3" w:rsidRDefault="0003338D">
            <w:pPr>
              <w:pStyle w:val="ConsPlusNormal0"/>
            </w:pPr>
            <w:r>
              <w:t>Недостаточная обеспеченность детей соотечественников местами в дошкольных образовательных организациях, сложности в интеграции и адаптации детей участников Государственной программы</w:t>
            </w:r>
          </w:p>
        </w:tc>
      </w:tr>
      <w:tr w:rsidR="00A574D3">
        <w:tblPrEx>
          <w:tblBorders>
            <w:insideH w:val="nil"/>
          </w:tblBorders>
        </w:tblPrEx>
        <w:tc>
          <w:tcPr>
            <w:tcW w:w="11452" w:type="dxa"/>
            <w:gridSpan w:val="7"/>
            <w:tcBorders>
              <w:top w:val="nil"/>
            </w:tcBorders>
          </w:tcPr>
          <w:p w:rsidR="00A574D3" w:rsidRDefault="0003338D">
            <w:pPr>
              <w:pStyle w:val="ConsPlusNormal0"/>
              <w:jc w:val="both"/>
            </w:pPr>
            <w:r>
              <w:t xml:space="preserve">(в ред. </w:t>
            </w:r>
            <w:hyperlink r:id="rId239"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13.11.2024 N 650)</w:t>
            </w:r>
          </w:p>
        </w:tc>
      </w:tr>
      <w:tr w:rsidR="00A574D3">
        <w:tblPrEx>
          <w:tblBorders>
            <w:insideH w:val="nil"/>
          </w:tblBorders>
        </w:tblPrEx>
        <w:tc>
          <w:tcPr>
            <w:tcW w:w="510" w:type="dxa"/>
            <w:tcBorders>
              <w:bottom w:val="nil"/>
            </w:tcBorders>
          </w:tcPr>
          <w:p w:rsidR="00A574D3" w:rsidRDefault="0003338D">
            <w:pPr>
              <w:pStyle w:val="ConsPlusNormal0"/>
            </w:pPr>
            <w:r>
              <w:lastRenderedPageBreak/>
              <w:t>11</w:t>
            </w:r>
          </w:p>
        </w:tc>
        <w:tc>
          <w:tcPr>
            <w:tcW w:w="2551" w:type="dxa"/>
            <w:tcBorders>
              <w:bottom w:val="nil"/>
            </w:tcBorders>
          </w:tcPr>
          <w:p w:rsidR="00A574D3" w:rsidRDefault="0003338D">
            <w:pPr>
              <w:pStyle w:val="ConsPlusNormal0"/>
            </w:pPr>
            <w:r>
              <w:t>Содействие участникам Государственной программы и членам их семей в получении дополнительного профессионального образования</w:t>
            </w:r>
          </w:p>
        </w:tc>
        <w:tc>
          <w:tcPr>
            <w:tcW w:w="2098" w:type="dxa"/>
            <w:tcBorders>
              <w:bottom w:val="nil"/>
            </w:tcBorders>
          </w:tcPr>
          <w:p w:rsidR="00A574D3" w:rsidRDefault="0003338D">
            <w:pPr>
              <w:pStyle w:val="ConsPlusNormal0"/>
            </w:pPr>
            <w:r>
              <w:t>Министерство образования и науки Республики Бурятия</w:t>
            </w:r>
          </w:p>
        </w:tc>
        <w:tc>
          <w:tcPr>
            <w:tcW w:w="851" w:type="dxa"/>
            <w:tcBorders>
              <w:bottom w:val="nil"/>
            </w:tcBorders>
          </w:tcPr>
          <w:p w:rsidR="00A574D3" w:rsidRDefault="0003338D">
            <w:pPr>
              <w:pStyle w:val="ConsPlusNormal0"/>
            </w:pPr>
            <w:r>
              <w:t>2020</w:t>
            </w:r>
          </w:p>
        </w:tc>
        <w:tc>
          <w:tcPr>
            <w:tcW w:w="850" w:type="dxa"/>
            <w:tcBorders>
              <w:bottom w:val="nil"/>
            </w:tcBorders>
          </w:tcPr>
          <w:p w:rsidR="00A574D3" w:rsidRDefault="0003338D">
            <w:pPr>
              <w:pStyle w:val="ConsPlusNormal0"/>
            </w:pPr>
            <w:r>
              <w:t>2035</w:t>
            </w:r>
          </w:p>
        </w:tc>
        <w:tc>
          <w:tcPr>
            <w:tcW w:w="2324" w:type="dxa"/>
            <w:tcBorders>
              <w:bottom w:val="nil"/>
            </w:tcBorders>
          </w:tcPr>
          <w:p w:rsidR="00A574D3" w:rsidRDefault="0003338D">
            <w:pPr>
              <w:pStyle w:val="ConsPlusNormal0"/>
            </w:pPr>
            <w:r>
              <w:t>Обеспечение прав участников Государственной программы и членов их семей на получение дополнительного профессионального образования</w:t>
            </w:r>
          </w:p>
        </w:tc>
        <w:tc>
          <w:tcPr>
            <w:tcW w:w="2268" w:type="dxa"/>
            <w:tcBorders>
              <w:bottom w:val="nil"/>
            </w:tcBorders>
          </w:tcPr>
          <w:p w:rsidR="00A574D3" w:rsidRDefault="0003338D">
            <w:pPr>
              <w:pStyle w:val="ConsPlusNormal0"/>
            </w:pPr>
            <w:r>
              <w:t>Несоответствие уровня образования участника Государственной про</w:t>
            </w:r>
            <w:r>
              <w:t>граммы или трудоспособных членов его семьи</w:t>
            </w:r>
          </w:p>
        </w:tc>
      </w:tr>
      <w:tr w:rsidR="00A574D3">
        <w:tblPrEx>
          <w:tblBorders>
            <w:insideH w:val="nil"/>
          </w:tblBorders>
        </w:tblPrEx>
        <w:tc>
          <w:tcPr>
            <w:tcW w:w="11452" w:type="dxa"/>
            <w:gridSpan w:val="7"/>
            <w:tcBorders>
              <w:top w:val="nil"/>
            </w:tcBorders>
          </w:tcPr>
          <w:p w:rsidR="00A574D3" w:rsidRDefault="0003338D">
            <w:pPr>
              <w:pStyle w:val="ConsPlusNormal0"/>
              <w:jc w:val="both"/>
            </w:pPr>
            <w:r>
              <w:t xml:space="preserve">(в ред. </w:t>
            </w:r>
            <w:hyperlink r:id="rId240"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13.11.2024 N 650)</w:t>
            </w:r>
          </w:p>
        </w:tc>
      </w:tr>
      <w:tr w:rsidR="00A574D3">
        <w:tblPrEx>
          <w:tblBorders>
            <w:insideH w:val="nil"/>
          </w:tblBorders>
        </w:tblPrEx>
        <w:tc>
          <w:tcPr>
            <w:tcW w:w="510" w:type="dxa"/>
            <w:tcBorders>
              <w:bottom w:val="nil"/>
            </w:tcBorders>
          </w:tcPr>
          <w:p w:rsidR="00A574D3" w:rsidRDefault="0003338D">
            <w:pPr>
              <w:pStyle w:val="ConsPlusNormal0"/>
            </w:pPr>
            <w:r>
              <w:t>12</w:t>
            </w:r>
          </w:p>
        </w:tc>
        <w:tc>
          <w:tcPr>
            <w:tcW w:w="2551" w:type="dxa"/>
            <w:tcBorders>
              <w:bottom w:val="nil"/>
            </w:tcBorders>
          </w:tcPr>
          <w:p w:rsidR="00A574D3" w:rsidRDefault="0003338D">
            <w:pPr>
              <w:pStyle w:val="ConsPlusNormal0"/>
            </w:pPr>
            <w:r>
              <w:t>Компенсация расходов участников Государственной программы на признани</w:t>
            </w:r>
            <w:r>
              <w:t>е ученых степеней, ученых званий, образования и (или) квалификации, полученных в иностранном государстве</w:t>
            </w:r>
          </w:p>
        </w:tc>
        <w:tc>
          <w:tcPr>
            <w:tcW w:w="2098" w:type="dxa"/>
            <w:tcBorders>
              <w:bottom w:val="nil"/>
            </w:tcBorders>
          </w:tcPr>
          <w:p w:rsidR="00A574D3" w:rsidRDefault="0003338D">
            <w:pPr>
              <w:pStyle w:val="ConsPlusNormal0"/>
            </w:pPr>
            <w:r>
              <w:t>Министерство образования и науки Республики Бурятия</w:t>
            </w:r>
          </w:p>
        </w:tc>
        <w:tc>
          <w:tcPr>
            <w:tcW w:w="851" w:type="dxa"/>
            <w:tcBorders>
              <w:bottom w:val="nil"/>
            </w:tcBorders>
          </w:tcPr>
          <w:p w:rsidR="00A574D3" w:rsidRDefault="0003338D">
            <w:pPr>
              <w:pStyle w:val="ConsPlusNormal0"/>
            </w:pPr>
            <w:r>
              <w:t>2020</w:t>
            </w:r>
          </w:p>
        </w:tc>
        <w:tc>
          <w:tcPr>
            <w:tcW w:w="850" w:type="dxa"/>
            <w:tcBorders>
              <w:bottom w:val="nil"/>
            </w:tcBorders>
          </w:tcPr>
          <w:p w:rsidR="00A574D3" w:rsidRDefault="0003338D">
            <w:pPr>
              <w:pStyle w:val="ConsPlusNormal0"/>
            </w:pPr>
            <w:r>
              <w:t>2035</w:t>
            </w:r>
          </w:p>
        </w:tc>
        <w:tc>
          <w:tcPr>
            <w:tcW w:w="2324" w:type="dxa"/>
            <w:tcBorders>
              <w:bottom w:val="nil"/>
            </w:tcBorders>
          </w:tcPr>
          <w:p w:rsidR="00A574D3" w:rsidRDefault="0003338D">
            <w:pPr>
              <w:pStyle w:val="ConsPlusNormal0"/>
            </w:pPr>
            <w:r>
              <w:t>Увеличение доли участников Государственной программы, имеющих профессиональное образование, в общем количестве участников Государственной программы</w:t>
            </w:r>
          </w:p>
        </w:tc>
        <w:tc>
          <w:tcPr>
            <w:tcW w:w="2268" w:type="dxa"/>
            <w:tcBorders>
              <w:bottom w:val="nil"/>
            </w:tcBorders>
          </w:tcPr>
          <w:p w:rsidR="00A574D3" w:rsidRDefault="0003338D">
            <w:pPr>
              <w:pStyle w:val="ConsPlusNormal0"/>
            </w:pPr>
            <w:r>
              <w:t>Недостаточная бюджетная обеспеченность мероприятий подпрограммы</w:t>
            </w:r>
          </w:p>
        </w:tc>
      </w:tr>
      <w:tr w:rsidR="00A574D3">
        <w:tblPrEx>
          <w:tblBorders>
            <w:insideH w:val="nil"/>
          </w:tblBorders>
        </w:tblPrEx>
        <w:tc>
          <w:tcPr>
            <w:tcW w:w="11452" w:type="dxa"/>
            <w:gridSpan w:val="7"/>
            <w:tcBorders>
              <w:top w:val="nil"/>
            </w:tcBorders>
          </w:tcPr>
          <w:p w:rsidR="00A574D3" w:rsidRDefault="0003338D">
            <w:pPr>
              <w:pStyle w:val="ConsPlusNormal0"/>
              <w:jc w:val="both"/>
            </w:pPr>
            <w:r>
              <w:t xml:space="preserve">(в ред. </w:t>
            </w:r>
            <w:hyperlink r:id="rId241"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13.11.2024 N 650)</w:t>
            </w:r>
          </w:p>
        </w:tc>
      </w:tr>
    </w:tbl>
    <w:p w:rsidR="00A574D3" w:rsidRDefault="00A574D3">
      <w:pPr>
        <w:pStyle w:val="ConsPlusNormal0"/>
        <w:sectPr w:rsidR="00A574D3">
          <w:headerReference w:type="default" r:id="rId242"/>
          <w:footerReference w:type="default" r:id="rId243"/>
          <w:headerReference w:type="first" r:id="rId244"/>
          <w:footerReference w:type="first" r:id="rId245"/>
          <w:pgSz w:w="16838" w:h="11906" w:orient="landscape"/>
          <w:pgMar w:top="1133" w:right="397" w:bottom="566" w:left="397" w:header="0" w:footer="0" w:gutter="0"/>
          <w:cols w:space="720"/>
          <w:titlePg/>
        </w:sectPr>
      </w:pP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03338D">
      <w:pPr>
        <w:pStyle w:val="ConsPlusNormal0"/>
        <w:jc w:val="right"/>
        <w:outlineLvl w:val="2"/>
      </w:pPr>
      <w:r>
        <w:t>Приложение N 3</w:t>
      </w:r>
    </w:p>
    <w:p w:rsidR="00A574D3" w:rsidRDefault="0003338D">
      <w:pPr>
        <w:pStyle w:val="ConsPlusNormal0"/>
        <w:jc w:val="right"/>
      </w:pPr>
      <w:r>
        <w:t>к подпрограмме</w:t>
      </w:r>
    </w:p>
    <w:p w:rsidR="00A574D3" w:rsidRDefault="00A574D3">
      <w:pPr>
        <w:pStyle w:val="ConsPlusNormal0"/>
        <w:jc w:val="both"/>
      </w:pPr>
    </w:p>
    <w:p w:rsidR="00A574D3" w:rsidRDefault="0003338D">
      <w:pPr>
        <w:pStyle w:val="ConsPlusTitle0"/>
        <w:jc w:val="center"/>
      </w:pPr>
      <w:bookmarkStart w:id="5" w:name="P1591"/>
      <w:bookmarkEnd w:id="5"/>
      <w:r>
        <w:t>ПЕРЕЧЕНЬ</w:t>
      </w:r>
    </w:p>
    <w:p w:rsidR="00A574D3" w:rsidRDefault="0003338D">
      <w:pPr>
        <w:pStyle w:val="ConsPlusTitle0"/>
        <w:jc w:val="center"/>
      </w:pPr>
      <w:r>
        <w:t>НОРМАТИВНЫХ ПРАВОВЫХ АКТОВ, ПРИНИМАЕМЫХ В ЦЕЛЯХ РЕАЛИЗАЦИИ</w:t>
      </w:r>
    </w:p>
    <w:p w:rsidR="00A574D3" w:rsidRDefault="0003338D">
      <w:pPr>
        <w:pStyle w:val="ConsPlusTitle0"/>
        <w:jc w:val="center"/>
      </w:pPr>
      <w:r>
        <w:t>ПОДПРОГРАММЫ</w:t>
      </w:r>
    </w:p>
    <w:p w:rsidR="00A574D3" w:rsidRDefault="00A574D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4025"/>
        <w:gridCol w:w="1928"/>
        <w:gridCol w:w="1361"/>
      </w:tblGrid>
      <w:tr w:rsidR="00A574D3">
        <w:tc>
          <w:tcPr>
            <w:tcW w:w="1757" w:type="dxa"/>
          </w:tcPr>
          <w:p w:rsidR="00A574D3" w:rsidRDefault="0003338D">
            <w:pPr>
              <w:pStyle w:val="ConsPlusNormal0"/>
              <w:jc w:val="center"/>
            </w:pPr>
            <w:r>
              <w:t>Вид нормативного правового акта</w:t>
            </w:r>
          </w:p>
        </w:tc>
        <w:tc>
          <w:tcPr>
            <w:tcW w:w="4025" w:type="dxa"/>
          </w:tcPr>
          <w:p w:rsidR="00A574D3" w:rsidRDefault="0003338D">
            <w:pPr>
              <w:pStyle w:val="ConsPlusNormal0"/>
              <w:jc w:val="center"/>
            </w:pPr>
            <w:r>
              <w:t>Основные положения нормативного правового акта</w:t>
            </w:r>
          </w:p>
        </w:tc>
        <w:tc>
          <w:tcPr>
            <w:tcW w:w="1928" w:type="dxa"/>
          </w:tcPr>
          <w:p w:rsidR="00A574D3" w:rsidRDefault="0003338D">
            <w:pPr>
              <w:pStyle w:val="ConsPlusNormal0"/>
              <w:jc w:val="center"/>
            </w:pPr>
            <w:r>
              <w:t>Исполнители</w:t>
            </w:r>
          </w:p>
        </w:tc>
        <w:tc>
          <w:tcPr>
            <w:tcW w:w="1361" w:type="dxa"/>
          </w:tcPr>
          <w:p w:rsidR="00A574D3" w:rsidRDefault="0003338D">
            <w:pPr>
              <w:pStyle w:val="ConsPlusNormal0"/>
              <w:jc w:val="center"/>
            </w:pPr>
            <w:r>
              <w:t>Ожидаемый срок принятия</w:t>
            </w:r>
          </w:p>
        </w:tc>
      </w:tr>
      <w:tr w:rsidR="00A574D3">
        <w:tc>
          <w:tcPr>
            <w:tcW w:w="1757" w:type="dxa"/>
          </w:tcPr>
          <w:p w:rsidR="00A574D3" w:rsidRDefault="0003338D">
            <w:pPr>
              <w:pStyle w:val="ConsPlusNormal0"/>
            </w:pPr>
            <w:r>
              <w:t>Постановление Правительства Республики Бурятия</w:t>
            </w:r>
          </w:p>
        </w:tc>
        <w:tc>
          <w:tcPr>
            <w:tcW w:w="4025" w:type="dxa"/>
          </w:tcPr>
          <w:p w:rsidR="00A574D3" w:rsidRDefault="0003338D">
            <w:pPr>
              <w:pStyle w:val="ConsPlusNormal0"/>
            </w:pPr>
            <w:r>
              <w:t xml:space="preserve">Внесение изменений в Государственную </w:t>
            </w:r>
            <w:hyperlink r:id="rId246" w:tooltip="Постановление Правительства РБ от 15.10.2018 N 576 (ред. от 22.11.2023) &quot;Об утверждении Государственной программы Республики Бурятия &quot;Содействие занятости населения&quot; и внесении изменений в постановление Правительства Республики Бурятия от 31.05.2013 N 272 &quot;Об ">
              <w:r>
                <w:rPr>
                  <w:color w:val="0000FF"/>
                </w:rPr>
                <w:t>программу</w:t>
              </w:r>
            </w:hyperlink>
            <w:r>
              <w:t xml:space="preserve"> Республики Бурятия "Содействие занятости населения" (постановление Правительства Республики Бурятия от 15.10.2018 N 576 </w:t>
            </w:r>
            <w:r>
              <w:t>(в редакции постановления Правительства РБ от 22.11.2023 N 693))</w:t>
            </w:r>
          </w:p>
        </w:tc>
        <w:tc>
          <w:tcPr>
            <w:tcW w:w="1928" w:type="dxa"/>
          </w:tcPr>
          <w:p w:rsidR="00A574D3" w:rsidRDefault="0003338D">
            <w:pPr>
              <w:pStyle w:val="ConsPlusNormal0"/>
            </w:pPr>
            <w:r>
              <w:t>Республиканское агентство занятости населения (далее - РАЗН)</w:t>
            </w:r>
          </w:p>
        </w:tc>
        <w:tc>
          <w:tcPr>
            <w:tcW w:w="1361" w:type="dxa"/>
          </w:tcPr>
          <w:p w:rsidR="00A574D3" w:rsidRDefault="0003338D">
            <w:pPr>
              <w:pStyle w:val="ConsPlusNormal0"/>
            </w:pPr>
            <w:r>
              <w:t>2023 - 2024 гг.</w:t>
            </w:r>
          </w:p>
        </w:tc>
      </w:tr>
      <w:tr w:rsidR="00A574D3">
        <w:tc>
          <w:tcPr>
            <w:tcW w:w="1757" w:type="dxa"/>
          </w:tcPr>
          <w:p w:rsidR="00A574D3" w:rsidRDefault="0003338D">
            <w:pPr>
              <w:pStyle w:val="ConsPlusNormal0"/>
            </w:pPr>
            <w:r>
              <w:t>Распоряжение Правительства Республики Бурятия</w:t>
            </w:r>
          </w:p>
        </w:tc>
        <w:tc>
          <w:tcPr>
            <w:tcW w:w="4025" w:type="dxa"/>
          </w:tcPr>
          <w:p w:rsidR="00A574D3" w:rsidRDefault="0003338D">
            <w:pPr>
              <w:pStyle w:val="ConsPlusNormal0"/>
            </w:pPr>
            <w:r>
              <w:t>Утверждение паспорта комплекса процессных мероприятий "Оказание содействия добровольному переселению в Республику Бурятия соотечественников, проживающих за рубежом, на 2020 - 2024 годы"</w:t>
            </w:r>
          </w:p>
        </w:tc>
        <w:tc>
          <w:tcPr>
            <w:tcW w:w="1928" w:type="dxa"/>
          </w:tcPr>
          <w:p w:rsidR="00A574D3" w:rsidRDefault="0003338D">
            <w:pPr>
              <w:pStyle w:val="ConsPlusNormal0"/>
            </w:pPr>
            <w:r>
              <w:t>РАЗН</w:t>
            </w:r>
          </w:p>
        </w:tc>
        <w:tc>
          <w:tcPr>
            <w:tcW w:w="1361" w:type="dxa"/>
          </w:tcPr>
          <w:p w:rsidR="00A574D3" w:rsidRDefault="0003338D">
            <w:pPr>
              <w:pStyle w:val="ConsPlusNormal0"/>
            </w:pPr>
            <w:r>
              <w:t>2023 - 2024 гг.</w:t>
            </w:r>
          </w:p>
        </w:tc>
      </w:tr>
    </w:tbl>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03338D">
      <w:pPr>
        <w:pStyle w:val="ConsPlusNormal0"/>
        <w:jc w:val="right"/>
        <w:outlineLvl w:val="2"/>
      </w:pPr>
      <w:r>
        <w:t>Приложение N 4</w:t>
      </w:r>
    </w:p>
    <w:p w:rsidR="00A574D3" w:rsidRDefault="0003338D">
      <w:pPr>
        <w:pStyle w:val="ConsPlusNormal0"/>
        <w:jc w:val="right"/>
      </w:pPr>
      <w:r>
        <w:t>к подпрограмме</w:t>
      </w:r>
    </w:p>
    <w:p w:rsidR="00A574D3" w:rsidRDefault="00A574D3">
      <w:pPr>
        <w:pStyle w:val="ConsPlusNormal0"/>
        <w:jc w:val="both"/>
      </w:pPr>
    </w:p>
    <w:p w:rsidR="00A574D3" w:rsidRDefault="0003338D">
      <w:pPr>
        <w:pStyle w:val="ConsPlusTitle0"/>
        <w:jc w:val="center"/>
      </w:pPr>
      <w:bookmarkStart w:id="6" w:name="P1615"/>
      <w:bookmarkEnd w:id="6"/>
      <w:r>
        <w:t>ОБЪЕМЫ ФИНАНСОВЫХ РЕСУРСОВ НА РЕАЛИЗАЦИЮ ОСНОВНЫХ</w:t>
      </w:r>
    </w:p>
    <w:p w:rsidR="00A574D3" w:rsidRDefault="0003338D">
      <w:pPr>
        <w:pStyle w:val="ConsPlusTitle0"/>
        <w:jc w:val="center"/>
      </w:pPr>
      <w:r>
        <w:t>МЕРОПРИЯТИЙ ПОДПРОГРАММЫ ПО ОКАЗАНИЮ СОДЕЙСТВИЯ</w:t>
      </w:r>
    </w:p>
    <w:p w:rsidR="00A574D3" w:rsidRDefault="0003338D">
      <w:pPr>
        <w:pStyle w:val="ConsPlusTitle0"/>
        <w:jc w:val="center"/>
      </w:pPr>
      <w:r>
        <w:t>ДОБРОВОЛЬНОМУ ПЕРЕСЕЛЕНИЮ В РЕСПУБЛИКУ БУРЯТИЯ</w:t>
      </w:r>
    </w:p>
    <w:p w:rsidR="00A574D3" w:rsidRDefault="0003338D">
      <w:pPr>
        <w:pStyle w:val="ConsPlusTitle0"/>
        <w:jc w:val="center"/>
      </w:pPr>
      <w:r>
        <w:t>СООТЕЧЕСТВЕННИКОВ, ПРОЖИВАЮЩИХ ЗА РУБЕЖОМ,</w:t>
      </w:r>
    </w:p>
    <w:p w:rsidR="00A574D3" w:rsidRDefault="0003338D">
      <w:pPr>
        <w:pStyle w:val="ConsPlusTitle0"/>
        <w:jc w:val="center"/>
      </w:pPr>
      <w:r>
        <w:t>НА 2020 - 2035 ГОДЫ</w:t>
      </w:r>
    </w:p>
    <w:p w:rsidR="00A574D3" w:rsidRDefault="00A574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574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74D3" w:rsidRDefault="00A574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574D3" w:rsidRDefault="00A574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574D3" w:rsidRDefault="0003338D">
            <w:pPr>
              <w:pStyle w:val="ConsPlusNormal0"/>
              <w:jc w:val="center"/>
            </w:pPr>
            <w:r>
              <w:rPr>
                <w:color w:val="392C69"/>
              </w:rPr>
              <w:t>Список изменяющих документов</w:t>
            </w:r>
          </w:p>
          <w:p w:rsidR="00A574D3" w:rsidRDefault="0003338D">
            <w:pPr>
              <w:pStyle w:val="ConsPlusNormal0"/>
              <w:jc w:val="center"/>
            </w:pPr>
            <w:r>
              <w:rPr>
                <w:color w:val="392C69"/>
              </w:rPr>
              <w:lastRenderedPageBreak/>
              <w:t xml:space="preserve">(в ред. </w:t>
            </w:r>
            <w:hyperlink r:id="rId247"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rPr>
                <w:color w:val="392C69"/>
              </w:rPr>
              <w:t xml:space="preserve"> Правительства РБ от 13.11.2024 N 650)</w:t>
            </w:r>
          </w:p>
        </w:tc>
        <w:tc>
          <w:tcPr>
            <w:tcW w:w="113" w:type="dxa"/>
            <w:tcBorders>
              <w:top w:val="nil"/>
              <w:left w:val="nil"/>
              <w:bottom w:val="nil"/>
              <w:right w:val="nil"/>
            </w:tcBorders>
            <w:shd w:val="clear" w:color="auto" w:fill="F4F3F8"/>
            <w:tcMar>
              <w:top w:w="0" w:type="dxa"/>
              <w:left w:w="0" w:type="dxa"/>
              <w:bottom w:w="0" w:type="dxa"/>
              <w:right w:w="0" w:type="dxa"/>
            </w:tcMar>
          </w:tcPr>
          <w:p w:rsidR="00A574D3" w:rsidRDefault="00A574D3">
            <w:pPr>
              <w:pStyle w:val="ConsPlusNormal0"/>
            </w:pPr>
          </w:p>
        </w:tc>
      </w:tr>
    </w:tbl>
    <w:p w:rsidR="00A574D3" w:rsidRDefault="00A574D3">
      <w:pPr>
        <w:pStyle w:val="ConsPlusNormal0"/>
        <w:jc w:val="both"/>
      </w:pPr>
    </w:p>
    <w:p w:rsidR="00A574D3" w:rsidRDefault="00A574D3">
      <w:pPr>
        <w:pStyle w:val="ConsPlusNormal0"/>
        <w:sectPr w:rsidR="00A574D3">
          <w:headerReference w:type="default" r:id="rId248"/>
          <w:footerReference w:type="default" r:id="rId249"/>
          <w:headerReference w:type="first" r:id="rId250"/>
          <w:footerReference w:type="first" r:id="rId251"/>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83"/>
        <w:gridCol w:w="2230"/>
        <w:gridCol w:w="2354"/>
        <w:gridCol w:w="3159"/>
        <w:gridCol w:w="929"/>
        <w:gridCol w:w="991"/>
        <w:gridCol w:w="991"/>
        <w:gridCol w:w="991"/>
        <w:gridCol w:w="991"/>
        <w:gridCol w:w="929"/>
        <w:gridCol w:w="991"/>
        <w:gridCol w:w="929"/>
      </w:tblGrid>
      <w:tr w:rsidR="00A574D3">
        <w:tc>
          <w:tcPr>
            <w:tcW w:w="624" w:type="dxa"/>
            <w:vMerge w:val="restart"/>
          </w:tcPr>
          <w:p w:rsidR="00A574D3" w:rsidRDefault="0003338D">
            <w:pPr>
              <w:pStyle w:val="ConsPlusNormal0"/>
              <w:jc w:val="center"/>
            </w:pPr>
            <w:r>
              <w:lastRenderedPageBreak/>
              <w:t>NN п/п</w:t>
            </w:r>
          </w:p>
        </w:tc>
        <w:tc>
          <w:tcPr>
            <w:tcW w:w="4195" w:type="dxa"/>
            <w:gridSpan w:val="2"/>
            <w:vMerge w:val="restart"/>
          </w:tcPr>
          <w:p w:rsidR="00A574D3" w:rsidRDefault="0003338D">
            <w:pPr>
              <w:pStyle w:val="ConsPlusNormal0"/>
              <w:jc w:val="center"/>
            </w:pPr>
            <w:r>
              <w:t>Наименование мероприятия</w:t>
            </w:r>
          </w:p>
        </w:tc>
        <w:tc>
          <w:tcPr>
            <w:tcW w:w="2891" w:type="dxa"/>
            <w:vMerge w:val="restart"/>
          </w:tcPr>
          <w:p w:rsidR="00A574D3" w:rsidRDefault="0003338D">
            <w:pPr>
              <w:pStyle w:val="ConsPlusNormal0"/>
              <w:jc w:val="center"/>
            </w:pPr>
            <w:r>
              <w:t>Код бюджетной классификации</w:t>
            </w:r>
          </w:p>
        </w:tc>
        <w:tc>
          <w:tcPr>
            <w:tcW w:w="7085" w:type="dxa"/>
            <w:gridSpan w:val="8"/>
          </w:tcPr>
          <w:p w:rsidR="00A574D3" w:rsidRDefault="0003338D">
            <w:pPr>
              <w:pStyle w:val="ConsPlusNormal0"/>
              <w:jc w:val="center"/>
            </w:pPr>
            <w:r>
              <w:t>Ресурсное обеспечение (тыс. руб.), годы</w:t>
            </w:r>
          </w:p>
        </w:tc>
      </w:tr>
      <w:tr w:rsidR="00A574D3">
        <w:tc>
          <w:tcPr>
            <w:tcW w:w="0" w:type="auto"/>
            <w:vMerge/>
          </w:tcPr>
          <w:p w:rsidR="00A574D3" w:rsidRDefault="00A574D3">
            <w:pPr>
              <w:pStyle w:val="ConsPlusNormal0"/>
            </w:pPr>
          </w:p>
        </w:tc>
        <w:tc>
          <w:tcPr>
            <w:tcW w:w="0" w:type="auto"/>
            <w:gridSpan w:val="2"/>
            <w:vMerge/>
          </w:tcPr>
          <w:p w:rsidR="00A574D3" w:rsidRDefault="00A574D3">
            <w:pPr>
              <w:pStyle w:val="ConsPlusNormal0"/>
            </w:pPr>
          </w:p>
        </w:tc>
        <w:tc>
          <w:tcPr>
            <w:tcW w:w="0" w:type="auto"/>
            <w:vMerge/>
          </w:tcPr>
          <w:p w:rsidR="00A574D3" w:rsidRDefault="00A574D3">
            <w:pPr>
              <w:pStyle w:val="ConsPlusNormal0"/>
            </w:pPr>
          </w:p>
        </w:tc>
        <w:tc>
          <w:tcPr>
            <w:tcW w:w="850" w:type="dxa"/>
          </w:tcPr>
          <w:p w:rsidR="00A574D3" w:rsidRDefault="0003338D">
            <w:pPr>
              <w:pStyle w:val="ConsPlusNormal0"/>
              <w:jc w:val="center"/>
            </w:pPr>
            <w:r>
              <w:t>2020 год</w:t>
            </w:r>
          </w:p>
        </w:tc>
        <w:tc>
          <w:tcPr>
            <w:tcW w:w="907" w:type="dxa"/>
          </w:tcPr>
          <w:p w:rsidR="00A574D3" w:rsidRDefault="0003338D">
            <w:pPr>
              <w:pStyle w:val="ConsPlusNormal0"/>
              <w:jc w:val="center"/>
            </w:pPr>
            <w:r>
              <w:t>2021 год</w:t>
            </w:r>
          </w:p>
        </w:tc>
        <w:tc>
          <w:tcPr>
            <w:tcW w:w="907" w:type="dxa"/>
          </w:tcPr>
          <w:p w:rsidR="00A574D3" w:rsidRDefault="0003338D">
            <w:pPr>
              <w:pStyle w:val="ConsPlusNormal0"/>
              <w:jc w:val="center"/>
            </w:pPr>
            <w:r>
              <w:t>2022 год</w:t>
            </w:r>
          </w:p>
        </w:tc>
        <w:tc>
          <w:tcPr>
            <w:tcW w:w="907" w:type="dxa"/>
          </w:tcPr>
          <w:p w:rsidR="00A574D3" w:rsidRDefault="0003338D">
            <w:pPr>
              <w:pStyle w:val="ConsPlusNormal0"/>
              <w:jc w:val="center"/>
            </w:pPr>
            <w:r>
              <w:t>2023 год</w:t>
            </w:r>
          </w:p>
        </w:tc>
        <w:tc>
          <w:tcPr>
            <w:tcW w:w="907" w:type="dxa"/>
          </w:tcPr>
          <w:p w:rsidR="00A574D3" w:rsidRDefault="0003338D">
            <w:pPr>
              <w:pStyle w:val="ConsPlusNormal0"/>
              <w:jc w:val="center"/>
            </w:pPr>
            <w:r>
              <w:t>2024 год</w:t>
            </w:r>
          </w:p>
        </w:tc>
        <w:tc>
          <w:tcPr>
            <w:tcW w:w="850" w:type="dxa"/>
          </w:tcPr>
          <w:p w:rsidR="00A574D3" w:rsidRDefault="0003338D">
            <w:pPr>
              <w:pStyle w:val="ConsPlusNormal0"/>
              <w:jc w:val="center"/>
            </w:pPr>
            <w:r>
              <w:t xml:space="preserve">2025 год </w:t>
            </w:r>
            <w:hyperlink w:anchor="P1758" w:tooltip="&lt;*&gt; Прогнозные данные в соответствии с письмом МВД России от 19.09.2024 N 20/23653 и доведенными предельными объемами Агентству занятости бюджетных ассигнований на 2025 год и на плановый период 2026 и 2027 годов на реализацию данной подпрограммы в сумме 175,2 ">
              <w:r>
                <w:rPr>
                  <w:color w:val="0000FF"/>
                </w:rPr>
                <w:t>&lt;*&gt;</w:t>
              </w:r>
            </w:hyperlink>
          </w:p>
        </w:tc>
        <w:tc>
          <w:tcPr>
            <w:tcW w:w="907" w:type="dxa"/>
          </w:tcPr>
          <w:p w:rsidR="00A574D3" w:rsidRDefault="0003338D">
            <w:pPr>
              <w:pStyle w:val="ConsPlusNormal0"/>
              <w:jc w:val="center"/>
            </w:pPr>
            <w:r>
              <w:t xml:space="preserve">2026 год </w:t>
            </w:r>
            <w:hyperlink w:anchor="P1758" w:tooltip="&lt;*&gt; Прогнозные данные в соответствии с письмом МВД России от 19.09.2024 N 20/23653 и доведенными предельными объемами Агентству занятости бюджетных ассигнований на 2025 год и на плановый период 2026 и 2027 годов на реализацию данной подпрограммы в сумме 175,2 ">
              <w:r>
                <w:rPr>
                  <w:color w:val="0000FF"/>
                </w:rPr>
                <w:t>&lt;*&gt;</w:t>
              </w:r>
            </w:hyperlink>
          </w:p>
        </w:tc>
        <w:tc>
          <w:tcPr>
            <w:tcW w:w="850" w:type="dxa"/>
          </w:tcPr>
          <w:p w:rsidR="00A574D3" w:rsidRDefault="0003338D">
            <w:pPr>
              <w:pStyle w:val="ConsPlusNormal0"/>
              <w:jc w:val="center"/>
            </w:pPr>
            <w:r>
              <w:t xml:space="preserve">2027 год </w:t>
            </w:r>
            <w:hyperlink w:anchor="P1758" w:tooltip="&lt;*&gt; Прогнозные данные в соответствии с письмом МВД России от 19.09.2024 N 20/23653 и доведенными предельными объемами Агентству занятости бюджетных ассигнований на 2025 год и на плановый период 2026 и 2027 годов на реализацию данной подпрограммы в сумме 175,2 ">
              <w:r>
                <w:rPr>
                  <w:color w:val="0000FF"/>
                </w:rPr>
                <w:t>&lt;*&gt;</w:t>
              </w:r>
            </w:hyperlink>
          </w:p>
        </w:tc>
      </w:tr>
      <w:tr w:rsidR="00A574D3">
        <w:tc>
          <w:tcPr>
            <w:tcW w:w="624" w:type="dxa"/>
          </w:tcPr>
          <w:p w:rsidR="00A574D3" w:rsidRDefault="0003338D">
            <w:pPr>
              <w:pStyle w:val="ConsPlusNormal0"/>
              <w:jc w:val="center"/>
            </w:pPr>
            <w:r>
              <w:t>1</w:t>
            </w:r>
          </w:p>
        </w:tc>
        <w:tc>
          <w:tcPr>
            <w:tcW w:w="4195" w:type="dxa"/>
            <w:gridSpan w:val="2"/>
          </w:tcPr>
          <w:p w:rsidR="00A574D3" w:rsidRDefault="0003338D">
            <w:pPr>
              <w:pStyle w:val="ConsPlusNormal0"/>
              <w:jc w:val="center"/>
            </w:pPr>
            <w:r>
              <w:t>2</w:t>
            </w:r>
          </w:p>
        </w:tc>
        <w:tc>
          <w:tcPr>
            <w:tcW w:w="2891" w:type="dxa"/>
          </w:tcPr>
          <w:p w:rsidR="00A574D3" w:rsidRDefault="0003338D">
            <w:pPr>
              <w:pStyle w:val="ConsPlusNormal0"/>
              <w:jc w:val="center"/>
            </w:pPr>
            <w:r>
              <w:t>3</w:t>
            </w:r>
          </w:p>
        </w:tc>
        <w:tc>
          <w:tcPr>
            <w:tcW w:w="850" w:type="dxa"/>
          </w:tcPr>
          <w:p w:rsidR="00A574D3" w:rsidRDefault="0003338D">
            <w:pPr>
              <w:pStyle w:val="ConsPlusNormal0"/>
              <w:jc w:val="center"/>
            </w:pPr>
            <w:r>
              <w:t>4</w:t>
            </w:r>
          </w:p>
        </w:tc>
        <w:tc>
          <w:tcPr>
            <w:tcW w:w="907" w:type="dxa"/>
          </w:tcPr>
          <w:p w:rsidR="00A574D3" w:rsidRDefault="0003338D">
            <w:pPr>
              <w:pStyle w:val="ConsPlusNormal0"/>
              <w:jc w:val="center"/>
            </w:pPr>
            <w:r>
              <w:t>5</w:t>
            </w:r>
          </w:p>
        </w:tc>
        <w:tc>
          <w:tcPr>
            <w:tcW w:w="907" w:type="dxa"/>
          </w:tcPr>
          <w:p w:rsidR="00A574D3" w:rsidRDefault="0003338D">
            <w:pPr>
              <w:pStyle w:val="ConsPlusNormal0"/>
              <w:jc w:val="center"/>
            </w:pPr>
            <w:r>
              <w:t>6</w:t>
            </w:r>
          </w:p>
        </w:tc>
        <w:tc>
          <w:tcPr>
            <w:tcW w:w="907" w:type="dxa"/>
          </w:tcPr>
          <w:p w:rsidR="00A574D3" w:rsidRDefault="0003338D">
            <w:pPr>
              <w:pStyle w:val="ConsPlusNormal0"/>
              <w:jc w:val="center"/>
            </w:pPr>
            <w:r>
              <w:t>7</w:t>
            </w:r>
          </w:p>
        </w:tc>
        <w:tc>
          <w:tcPr>
            <w:tcW w:w="907" w:type="dxa"/>
          </w:tcPr>
          <w:p w:rsidR="00A574D3" w:rsidRDefault="0003338D">
            <w:pPr>
              <w:pStyle w:val="ConsPlusNormal0"/>
              <w:jc w:val="center"/>
            </w:pPr>
            <w:r>
              <w:t>8</w:t>
            </w:r>
          </w:p>
        </w:tc>
        <w:tc>
          <w:tcPr>
            <w:tcW w:w="850" w:type="dxa"/>
          </w:tcPr>
          <w:p w:rsidR="00A574D3" w:rsidRDefault="0003338D">
            <w:pPr>
              <w:pStyle w:val="ConsPlusNormal0"/>
              <w:jc w:val="center"/>
            </w:pPr>
            <w:r>
              <w:t>9</w:t>
            </w:r>
          </w:p>
        </w:tc>
        <w:tc>
          <w:tcPr>
            <w:tcW w:w="907" w:type="dxa"/>
          </w:tcPr>
          <w:p w:rsidR="00A574D3" w:rsidRDefault="0003338D">
            <w:pPr>
              <w:pStyle w:val="ConsPlusNormal0"/>
              <w:jc w:val="center"/>
            </w:pPr>
            <w:r>
              <w:t>10</w:t>
            </w:r>
          </w:p>
        </w:tc>
        <w:tc>
          <w:tcPr>
            <w:tcW w:w="850" w:type="dxa"/>
          </w:tcPr>
          <w:p w:rsidR="00A574D3" w:rsidRDefault="0003338D">
            <w:pPr>
              <w:pStyle w:val="ConsPlusNormal0"/>
              <w:jc w:val="center"/>
            </w:pPr>
            <w:r>
              <w:t>11</w:t>
            </w:r>
          </w:p>
        </w:tc>
      </w:tr>
      <w:tr w:rsidR="00A574D3">
        <w:tc>
          <w:tcPr>
            <w:tcW w:w="14795" w:type="dxa"/>
            <w:gridSpan w:val="12"/>
          </w:tcPr>
          <w:p w:rsidR="00A574D3" w:rsidRDefault="0003338D">
            <w:pPr>
              <w:pStyle w:val="ConsPlusNormal0"/>
              <w:outlineLvl w:val="3"/>
            </w:pPr>
            <w:r>
              <w:t xml:space="preserve">Задача 1. Создание правовых, организационных и информационных условий, способствующих добровольному переселению соотечественников, проживающих за рубежом, в Республику Бурятия для постоянного проживания, быстрому их включению в трудовые и социальные связи </w:t>
            </w:r>
            <w:r>
              <w:t>республики</w:t>
            </w:r>
          </w:p>
        </w:tc>
      </w:tr>
      <w:tr w:rsidR="00A574D3">
        <w:tc>
          <w:tcPr>
            <w:tcW w:w="624" w:type="dxa"/>
          </w:tcPr>
          <w:p w:rsidR="00A574D3" w:rsidRDefault="0003338D">
            <w:pPr>
              <w:pStyle w:val="ConsPlusNormal0"/>
            </w:pPr>
            <w:r>
              <w:t>1.1</w:t>
            </w:r>
          </w:p>
        </w:tc>
        <w:tc>
          <w:tcPr>
            <w:tcW w:w="4195" w:type="dxa"/>
            <w:gridSpan w:val="2"/>
          </w:tcPr>
          <w:p w:rsidR="00A574D3" w:rsidRDefault="0003338D">
            <w:pPr>
              <w:pStyle w:val="ConsPlusNormal0"/>
            </w:pPr>
            <w:r>
              <w:t>Нормативно-правовое обеспечение реализации подпрограммы</w:t>
            </w:r>
          </w:p>
        </w:tc>
        <w:tc>
          <w:tcPr>
            <w:tcW w:w="2891" w:type="dxa"/>
          </w:tcPr>
          <w:p w:rsidR="00A574D3" w:rsidRDefault="00A574D3">
            <w:pPr>
              <w:pStyle w:val="ConsPlusNormal0"/>
            </w:pPr>
          </w:p>
        </w:tc>
        <w:tc>
          <w:tcPr>
            <w:tcW w:w="7085" w:type="dxa"/>
            <w:gridSpan w:val="8"/>
          </w:tcPr>
          <w:p w:rsidR="00A574D3" w:rsidRDefault="0003338D">
            <w:pPr>
              <w:pStyle w:val="ConsPlusNormal0"/>
            </w:pPr>
            <w:r>
              <w:t>без дополнительных затрат</w:t>
            </w:r>
          </w:p>
        </w:tc>
      </w:tr>
      <w:tr w:rsidR="00A574D3">
        <w:tc>
          <w:tcPr>
            <w:tcW w:w="624" w:type="dxa"/>
          </w:tcPr>
          <w:p w:rsidR="00A574D3" w:rsidRDefault="0003338D">
            <w:pPr>
              <w:pStyle w:val="ConsPlusNormal0"/>
            </w:pPr>
            <w:r>
              <w:t>1.2</w:t>
            </w:r>
          </w:p>
        </w:tc>
        <w:tc>
          <w:tcPr>
            <w:tcW w:w="4195" w:type="dxa"/>
            <w:gridSpan w:val="2"/>
          </w:tcPr>
          <w:p w:rsidR="00A574D3" w:rsidRDefault="0003338D">
            <w:pPr>
              <w:pStyle w:val="ConsPlusNormal0"/>
            </w:pPr>
            <w:r>
              <w:t>Предоставление информационных, консультационных, юридических и других услуг участникам Государственной программы и членам их семей</w:t>
            </w:r>
          </w:p>
        </w:tc>
        <w:tc>
          <w:tcPr>
            <w:tcW w:w="2891" w:type="dxa"/>
          </w:tcPr>
          <w:p w:rsidR="00A574D3" w:rsidRDefault="00A574D3">
            <w:pPr>
              <w:pStyle w:val="ConsPlusNormal0"/>
            </w:pPr>
          </w:p>
        </w:tc>
        <w:tc>
          <w:tcPr>
            <w:tcW w:w="7085" w:type="dxa"/>
            <w:gridSpan w:val="8"/>
          </w:tcPr>
          <w:p w:rsidR="00A574D3" w:rsidRDefault="0003338D">
            <w:pPr>
              <w:pStyle w:val="ConsPlusNormal0"/>
            </w:pPr>
            <w:r>
              <w:t>без дополнительных затрат</w:t>
            </w:r>
          </w:p>
        </w:tc>
      </w:tr>
      <w:tr w:rsidR="00A574D3">
        <w:tc>
          <w:tcPr>
            <w:tcW w:w="624" w:type="dxa"/>
          </w:tcPr>
          <w:p w:rsidR="00A574D3" w:rsidRDefault="0003338D">
            <w:pPr>
              <w:pStyle w:val="ConsPlusNormal0"/>
            </w:pPr>
            <w:r>
              <w:t>1.3</w:t>
            </w:r>
          </w:p>
        </w:tc>
        <w:tc>
          <w:tcPr>
            <w:tcW w:w="4195" w:type="dxa"/>
            <w:gridSpan w:val="2"/>
          </w:tcPr>
          <w:p w:rsidR="00A574D3" w:rsidRDefault="0003338D">
            <w:pPr>
              <w:pStyle w:val="ConsPlusNormal0"/>
            </w:pPr>
            <w:r>
              <w:t>Информационное обеспечение реализации подпрограммы</w:t>
            </w:r>
          </w:p>
        </w:tc>
        <w:tc>
          <w:tcPr>
            <w:tcW w:w="2891" w:type="dxa"/>
          </w:tcPr>
          <w:p w:rsidR="00A574D3" w:rsidRDefault="00A574D3">
            <w:pPr>
              <w:pStyle w:val="ConsPlusNormal0"/>
            </w:pPr>
          </w:p>
        </w:tc>
        <w:tc>
          <w:tcPr>
            <w:tcW w:w="7085" w:type="dxa"/>
            <w:gridSpan w:val="8"/>
          </w:tcPr>
          <w:p w:rsidR="00A574D3" w:rsidRDefault="0003338D">
            <w:pPr>
              <w:pStyle w:val="ConsPlusNormal0"/>
            </w:pPr>
            <w:r>
              <w:t>без дополнительных затрат</w:t>
            </w:r>
          </w:p>
        </w:tc>
      </w:tr>
      <w:tr w:rsidR="00A574D3">
        <w:tc>
          <w:tcPr>
            <w:tcW w:w="624" w:type="dxa"/>
          </w:tcPr>
          <w:p w:rsidR="00A574D3" w:rsidRDefault="0003338D">
            <w:pPr>
              <w:pStyle w:val="ConsPlusNormal0"/>
            </w:pPr>
            <w:r>
              <w:t>1.4</w:t>
            </w:r>
          </w:p>
        </w:tc>
        <w:tc>
          <w:tcPr>
            <w:tcW w:w="4195" w:type="dxa"/>
            <w:gridSpan w:val="2"/>
          </w:tcPr>
          <w:p w:rsidR="00A574D3" w:rsidRDefault="0003338D">
            <w:pPr>
              <w:pStyle w:val="ConsPlusNormal0"/>
            </w:pPr>
            <w:r>
              <w:t>Мониторинг и размещение в информационно-телекоммуникационной сети Интернет, в том числе на портале автоматизированной информационной системы "</w:t>
            </w:r>
            <w:r>
              <w:t>Соотечественники", информации об уровне обеспеченности трудовыми ресурсами отдельных территорий, возможности трудоустройства и получения профессионального образования, оказания социальной поддержки, временного и постоянного жилищного обустройства участнико</w:t>
            </w:r>
            <w:r>
              <w:t xml:space="preserve">в </w:t>
            </w:r>
            <w:r>
              <w:lastRenderedPageBreak/>
              <w:t>Государственной программы</w:t>
            </w:r>
          </w:p>
        </w:tc>
        <w:tc>
          <w:tcPr>
            <w:tcW w:w="2891" w:type="dxa"/>
          </w:tcPr>
          <w:p w:rsidR="00A574D3" w:rsidRDefault="00A574D3">
            <w:pPr>
              <w:pStyle w:val="ConsPlusNormal0"/>
            </w:pPr>
          </w:p>
        </w:tc>
        <w:tc>
          <w:tcPr>
            <w:tcW w:w="7085" w:type="dxa"/>
            <w:gridSpan w:val="8"/>
          </w:tcPr>
          <w:p w:rsidR="00A574D3" w:rsidRDefault="0003338D">
            <w:pPr>
              <w:pStyle w:val="ConsPlusNormal0"/>
            </w:pPr>
            <w:r>
              <w:t>без дополнительных затрат</w:t>
            </w:r>
          </w:p>
        </w:tc>
      </w:tr>
      <w:tr w:rsidR="00A574D3">
        <w:tc>
          <w:tcPr>
            <w:tcW w:w="624" w:type="dxa"/>
            <w:vMerge w:val="restart"/>
          </w:tcPr>
          <w:p w:rsidR="00A574D3" w:rsidRDefault="0003338D">
            <w:pPr>
              <w:pStyle w:val="ConsPlusNormal0"/>
            </w:pPr>
            <w:r>
              <w:lastRenderedPageBreak/>
              <w:t>1.5</w:t>
            </w:r>
          </w:p>
        </w:tc>
        <w:tc>
          <w:tcPr>
            <w:tcW w:w="2041" w:type="dxa"/>
            <w:vMerge w:val="restart"/>
          </w:tcPr>
          <w:p w:rsidR="00A574D3" w:rsidRDefault="0003338D">
            <w:pPr>
              <w:pStyle w:val="ConsPlusNormal0"/>
            </w:pPr>
            <w:r>
              <w:t>Содействие в жилищном обустройстве участников Государственной программы и членов их семей, в том числе компенсация найма жилья на срок не менее 6 месяцев и выплаты единовременного подъемного пособия либо осуществление иных мероприятий</w:t>
            </w:r>
          </w:p>
        </w:tc>
        <w:tc>
          <w:tcPr>
            <w:tcW w:w="2154" w:type="dxa"/>
          </w:tcPr>
          <w:p w:rsidR="00A574D3" w:rsidRDefault="0003338D">
            <w:pPr>
              <w:pStyle w:val="ConsPlusNormal0"/>
            </w:pPr>
            <w:r>
              <w:t>Всего, в том числе:</w:t>
            </w:r>
          </w:p>
        </w:tc>
        <w:tc>
          <w:tcPr>
            <w:tcW w:w="2891" w:type="dxa"/>
          </w:tcPr>
          <w:p w:rsidR="00A574D3" w:rsidRDefault="00A574D3">
            <w:pPr>
              <w:pStyle w:val="ConsPlusNormal0"/>
            </w:pPr>
          </w:p>
        </w:tc>
        <w:tc>
          <w:tcPr>
            <w:tcW w:w="850" w:type="dxa"/>
          </w:tcPr>
          <w:p w:rsidR="00A574D3" w:rsidRDefault="0003338D">
            <w:pPr>
              <w:pStyle w:val="ConsPlusNormal0"/>
            </w:pPr>
            <w:r>
              <w:t>702,6</w:t>
            </w:r>
          </w:p>
        </w:tc>
        <w:tc>
          <w:tcPr>
            <w:tcW w:w="907" w:type="dxa"/>
          </w:tcPr>
          <w:p w:rsidR="00A574D3" w:rsidRDefault="0003338D">
            <w:pPr>
              <w:pStyle w:val="ConsPlusNormal0"/>
            </w:pPr>
            <w:r>
              <w:t>459,0</w:t>
            </w:r>
          </w:p>
        </w:tc>
        <w:tc>
          <w:tcPr>
            <w:tcW w:w="907" w:type="dxa"/>
          </w:tcPr>
          <w:p w:rsidR="00A574D3" w:rsidRDefault="0003338D">
            <w:pPr>
              <w:pStyle w:val="ConsPlusNormal0"/>
            </w:pPr>
            <w:r>
              <w:t>237,0</w:t>
            </w:r>
          </w:p>
        </w:tc>
        <w:tc>
          <w:tcPr>
            <w:tcW w:w="907" w:type="dxa"/>
          </w:tcPr>
          <w:p w:rsidR="00A574D3" w:rsidRDefault="0003338D">
            <w:pPr>
              <w:pStyle w:val="ConsPlusNormal0"/>
            </w:pPr>
            <w:r>
              <w:t>324,0</w:t>
            </w:r>
          </w:p>
        </w:tc>
        <w:tc>
          <w:tcPr>
            <w:tcW w:w="907" w:type="dxa"/>
          </w:tcPr>
          <w:p w:rsidR="00A574D3" w:rsidRDefault="0003338D">
            <w:pPr>
              <w:pStyle w:val="ConsPlusNormal0"/>
            </w:pPr>
            <w:r>
              <w:t>590,2</w:t>
            </w:r>
          </w:p>
        </w:tc>
        <w:tc>
          <w:tcPr>
            <w:tcW w:w="850" w:type="dxa"/>
          </w:tcPr>
          <w:p w:rsidR="00A574D3" w:rsidRDefault="0003338D">
            <w:pPr>
              <w:pStyle w:val="ConsPlusNormal0"/>
            </w:pPr>
            <w:r>
              <w:t>425,2</w:t>
            </w:r>
          </w:p>
        </w:tc>
        <w:tc>
          <w:tcPr>
            <w:tcW w:w="907" w:type="dxa"/>
          </w:tcPr>
          <w:p w:rsidR="00A574D3" w:rsidRDefault="0003338D">
            <w:pPr>
              <w:pStyle w:val="ConsPlusNormal0"/>
            </w:pPr>
            <w:r>
              <w:t>430,2</w:t>
            </w:r>
          </w:p>
        </w:tc>
        <w:tc>
          <w:tcPr>
            <w:tcW w:w="850" w:type="dxa"/>
          </w:tcPr>
          <w:p w:rsidR="00A574D3" w:rsidRDefault="0003338D">
            <w:pPr>
              <w:pStyle w:val="ConsPlusNormal0"/>
            </w:pPr>
            <w:r>
              <w:t>430,2</w:t>
            </w:r>
          </w:p>
        </w:tc>
      </w:tr>
      <w:tr w:rsidR="00A574D3">
        <w:tc>
          <w:tcPr>
            <w:tcW w:w="0" w:type="auto"/>
            <w:vMerge/>
          </w:tcPr>
          <w:p w:rsidR="00A574D3" w:rsidRDefault="00A574D3">
            <w:pPr>
              <w:pStyle w:val="ConsPlusNormal0"/>
            </w:pPr>
          </w:p>
        </w:tc>
        <w:tc>
          <w:tcPr>
            <w:tcW w:w="0" w:type="auto"/>
            <w:vMerge/>
          </w:tcPr>
          <w:p w:rsidR="00A574D3" w:rsidRDefault="00A574D3">
            <w:pPr>
              <w:pStyle w:val="ConsPlusNormal0"/>
            </w:pPr>
          </w:p>
        </w:tc>
        <w:tc>
          <w:tcPr>
            <w:tcW w:w="2154" w:type="dxa"/>
          </w:tcPr>
          <w:p w:rsidR="00A574D3" w:rsidRDefault="0003338D">
            <w:pPr>
              <w:pStyle w:val="ConsPlusNormal0"/>
            </w:pPr>
            <w:r>
              <w:t>за счет средств федерального бюджета</w:t>
            </w:r>
          </w:p>
        </w:tc>
        <w:tc>
          <w:tcPr>
            <w:tcW w:w="2891" w:type="dxa"/>
          </w:tcPr>
          <w:p w:rsidR="00A574D3" w:rsidRDefault="0003338D">
            <w:pPr>
              <w:pStyle w:val="ConsPlusNormal0"/>
            </w:pPr>
            <w:r>
              <w:t>833031173506R0860321</w:t>
            </w:r>
          </w:p>
        </w:tc>
        <w:tc>
          <w:tcPr>
            <w:tcW w:w="850" w:type="dxa"/>
          </w:tcPr>
          <w:p w:rsidR="00A574D3" w:rsidRDefault="0003338D">
            <w:pPr>
              <w:pStyle w:val="ConsPlusNormal0"/>
            </w:pPr>
            <w:r>
              <w:t>601,6</w:t>
            </w:r>
          </w:p>
        </w:tc>
        <w:tc>
          <w:tcPr>
            <w:tcW w:w="907" w:type="dxa"/>
          </w:tcPr>
          <w:p w:rsidR="00A574D3" w:rsidRDefault="0003338D">
            <w:pPr>
              <w:pStyle w:val="ConsPlusNormal0"/>
            </w:pPr>
            <w:r>
              <w:t>404,2</w:t>
            </w:r>
          </w:p>
        </w:tc>
        <w:tc>
          <w:tcPr>
            <w:tcW w:w="907" w:type="dxa"/>
          </w:tcPr>
          <w:p w:rsidR="00A574D3" w:rsidRDefault="0003338D">
            <w:pPr>
              <w:pStyle w:val="ConsPlusNormal0"/>
            </w:pPr>
            <w:r>
              <w:t>222,8</w:t>
            </w:r>
          </w:p>
        </w:tc>
        <w:tc>
          <w:tcPr>
            <w:tcW w:w="907" w:type="dxa"/>
          </w:tcPr>
          <w:p w:rsidR="00A574D3" w:rsidRDefault="0003338D">
            <w:pPr>
              <w:pStyle w:val="ConsPlusNormal0"/>
            </w:pPr>
            <w:r>
              <w:t>304,6</w:t>
            </w:r>
          </w:p>
        </w:tc>
        <w:tc>
          <w:tcPr>
            <w:tcW w:w="907" w:type="dxa"/>
          </w:tcPr>
          <w:p w:rsidR="00A574D3" w:rsidRDefault="0003338D">
            <w:pPr>
              <w:pStyle w:val="ConsPlusNormal0"/>
            </w:pPr>
            <w:r>
              <w:t>415,0</w:t>
            </w:r>
          </w:p>
        </w:tc>
        <w:tc>
          <w:tcPr>
            <w:tcW w:w="850" w:type="dxa"/>
          </w:tcPr>
          <w:p w:rsidR="00A574D3" w:rsidRDefault="0003338D">
            <w:pPr>
              <w:pStyle w:val="ConsPlusNormal0"/>
            </w:pPr>
            <w:r>
              <w:t>235,0</w:t>
            </w:r>
          </w:p>
        </w:tc>
        <w:tc>
          <w:tcPr>
            <w:tcW w:w="907" w:type="dxa"/>
          </w:tcPr>
          <w:p w:rsidR="00A574D3" w:rsidRDefault="0003338D">
            <w:pPr>
              <w:pStyle w:val="ConsPlusNormal0"/>
            </w:pPr>
            <w:r>
              <w:t>239,7</w:t>
            </w:r>
          </w:p>
        </w:tc>
        <w:tc>
          <w:tcPr>
            <w:tcW w:w="850" w:type="dxa"/>
          </w:tcPr>
          <w:p w:rsidR="00A574D3" w:rsidRDefault="0003338D">
            <w:pPr>
              <w:pStyle w:val="ConsPlusNormal0"/>
            </w:pPr>
            <w:r>
              <w:t>239,7</w:t>
            </w:r>
          </w:p>
        </w:tc>
      </w:tr>
      <w:tr w:rsidR="00A574D3">
        <w:tc>
          <w:tcPr>
            <w:tcW w:w="0" w:type="auto"/>
            <w:vMerge/>
          </w:tcPr>
          <w:p w:rsidR="00A574D3" w:rsidRDefault="00A574D3">
            <w:pPr>
              <w:pStyle w:val="ConsPlusNormal0"/>
            </w:pPr>
          </w:p>
        </w:tc>
        <w:tc>
          <w:tcPr>
            <w:tcW w:w="0" w:type="auto"/>
            <w:vMerge/>
          </w:tcPr>
          <w:p w:rsidR="00A574D3" w:rsidRDefault="00A574D3">
            <w:pPr>
              <w:pStyle w:val="ConsPlusNormal0"/>
            </w:pPr>
          </w:p>
        </w:tc>
        <w:tc>
          <w:tcPr>
            <w:tcW w:w="2154" w:type="dxa"/>
          </w:tcPr>
          <w:p w:rsidR="00A574D3" w:rsidRDefault="0003338D">
            <w:pPr>
              <w:pStyle w:val="ConsPlusNormal0"/>
            </w:pPr>
            <w:r>
              <w:t>за счет средств республиканского бюджета</w:t>
            </w:r>
          </w:p>
        </w:tc>
        <w:tc>
          <w:tcPr>
            <w:tcW w:w="2891" w:type="dxa"/>
          </w:tcPr>
          <w:p w:rsidR="00A574D3" w:rsidRDefault="0003338D">
            <w:pPr>
              <w:pStyle w:val="ConsPlusNormal0"/>
            </w:pPr>
            <w:r>
              <w:t>83303117350681940321</w:t>
            </w:r>
          </w:p>
        </w:tc>
        <w:tc>
          <w:tcPr>
            <w:tcW w:w="850" w:type="dxa"/>
          </w:tcPr>
          <w:p w:rsidR="00A574D3" w:rsidRDefault="0003338D">
            <w:pPr>
              <w:pStyle w:val="ConsPlusNormal0"/>
            </w:pPr>
            <w:r>
              <w:t>101,0</w:t>
            </w:r>
          </w:p>
        </w:tc>
        <w:tc>
          <w:tcPr>
            <w:tcW w:w="907" w:type="dxa"/>
          </w:tcPr>
          <w:p w:rsidR="00A574D3" w:rsidRDefault="0003338D">
            <w:pPr>
              <w:pStyle w:val="ConsPlusNormal0"/>
            </w:pPr>
            <w:r>
              <w:t>54,8</w:t>
            </w:r>
          </w:p>
        </w:tc>
        <w:tc>
          <w:tcPr>
            <w:tcW w:w="907" w:type="dxa"/>
          </w:tcPr>
          <w:p w:rsidR="00A574D3" w:rsidRDefault="0003338D">
            <w:pPr>
              <w:pStyle w:val="ConsPlusNormal0"/>
            </w:pPr>
            <w:r>
              <w:t>14,2</w:t>
            </w:r>
          </w:p>
        </w:tc>
        <w:tc>
          <w:tcPr>
            <w:tcW w:w="907" w:type="dxa"/>
          </w:tcPr>
          <w:p w:rsidR="00A574D3" w:rsidRDefault="0003338D">
            <w:pPr>
              <w:pStyle w:val="ConsPlusNormal0"/>
            </w:pPr>
            <w:r>
              <w:t>19,4</w:t>
            </w:r>
          </w:p>
        </w:tc>
        <w:tc>
          <w:tcPr>
            <w:tcW w:w="907" w:type="dxa"/>
          </w:tcPr>
          <w:p w:rsidR="00A574D3" w:rsidRDefault="0003338D">
            <w:pPr>
              <w:pStyle w:val="ConsPlusNormal0"/>
            </w:pPr>
            <w:r>
              <w:t>175,2</w:t>
            </w:r>
          </w:p>
        </w:tc>
        <w:tc>
          <w:tcPr>
            <w:tcW w:w="850" w:type="dxa"/>
          </w:tcPr>
          <w:p w:rsidR="00A574D3" w:rsidRDefault="0003338D">
            <w:pPr>
              <w:pStyle w:val="ConsPlusNormal0"/>
            </w:pPr>
            <w:r>
              <w:t>190,2</w:t>
            </w:r>
          </w:p>
        </w:tc>
        <w:tc>
          <w:tcPr>
            <w:tcW w:w="907" w:type="dxa"/>
          </w:tcPr>
          <w:p w:rsidR="00A574D3" w:rsidRDefault="0003338D">
            <w:pPr>
              <w:pStyle w:val="ConsPlusNormal0"/>
            </w:pPr>
            <w:r>
              <w:t>190,5</w:t>
            </w:r>
          </w:p>
        </w:tc>
        <w:tc>
          <w:tcPr>
            <w:tcW w:w="850" w:type="dxa"/>
          </w:tcPr>
          <w:p w:rsidR="00A574D3" w:rsidRDefault="0003338D">
            <w:pPr>
              <w:pStyle w:val="ConsPlusNormal0"/>
            </w:pPr>
            <w:r>
              <w:t>190,5</w:t>
            </w:r>
          </w:p>
        </w:tc>
      </w:tr>
      <w:tr w:rsidR="00A574D3">
        <w:tc>
          <w:tcPr>
            <w:tcW w:w="14795" w:type="dxa"/>
            <w:gridSpan w:val="12"/>
          </w:tcPr>
          <w:p w:rsidR="00A574D3" w:rsidRDefault="0003338D">
            <w:pPr>
              <w:pStyle w:val="ConsPlusNormal0"/>
              <w:outlineLvl w:val="3"/>
            </w:pPr>
            <w:r>
              <w:t>Задача 2. Сокращение дефицита трудовых ресурсов</w:t>
            </w:r>
          </w:p>
        </w:tc>
      </w:tr>
      <w:tr w:rsidR="00A574D3">
        <w:tc>
          <w:tcPr>
            <w:tcW w:w="624" w:type="dxa"/>
          </w:tcPr>
          <w:p w:rsidR="00A574D3" w:rsidRDefault="0003338D">
            <w:pPr>
              <w:pStyle w:val="ConsPlusNormal0"/>
            </w:pPr>
            <w:r>
              <w:t>2.1</w:t>
            </w:r>
          </w:p>
        </w:tc>
        <w:tc>
          <w:tcPr>
            <w:tcW w:w="4195" w:type="dxa"/>
            <w:gridSpan w:val="2"/>
          </w:tcPr>
          <w:p w:rsidR="00A574D3" w:rsidRDefault="0003338D">
            <w:pPr>
              <w:pStyle w:val="ConsPlusNormal0"/>
            </w:pPr>
            <w:r>
              <w:t>Содействие трудоустройству и занятости</w:t>
            </w:r>
          </w:p>
        </w:tc>
        <w:tc>
          <w:tcPr>
            <w:tcW w:w="2891" w:type="dxa"/>
          </w:tcPr>
          <w:p w:rsidR="00A574D3" w:rsidRDefault="00A574D3">
            <w:pPr>
              <w:pStyle w:val="ConsPlusNormal0"/>
            </w:pPr>
          </w:p>
        </w:tc>
        <w:tc>
          <w:tcPr>
            <w:tcW w:w="7085" w:type="dxa"/>
            <w:gridSpan w:val="8"/>
          </w:tcPr>
          <w:p w:rsidR="00A574D3" w:rsidRDefault="0003338D">
            <w:pPr>
              <w:pStyle w:val="ConsPlusNormal0"/>
            </w:pPr>
            <w:r>
              <w:t>без дополнительных затрат</w:t>
            </w:r>
          </w:p>
        </w:tc>
      </w:tr>
      <w:tr w:rsidR="00A574D3">
        <w:tc>
          <w:tcPr>
            <w:tcW w:w="624" w:type="dxa"/>
          </w:tcPr>
          <w:p w:rsidR="00A574D3" w:rsidRDefault="0003338D">
            <w:pPr>
              <w:pStyle w:val="ConsPlusNormal0"/>
            </w:pPr>
            <w:r>
              <w:t>2.2</w:t>
            </w:r>
          </w:p>
        </w:tc>
        <w:tc>
          <w:tcPr>
            <w:tcW w:w="4195" w:type="dxa"/>
            <w:gridSpan w:val="2"/>
          </w:tcPr>
          <w:p w:rsidR="00A574D3" w:rsidRDefault="0003338D">
            <w:pPr>
              <w:pStyle w:val="ConsPlusNormal0"/>
            </w:pPr>
            <w:r>
              <w:t>Содействие самозанятости участников Государственной программы</w:t>
            </w:r>
          </w:p>
        </w:tc>
        <w:tc>
          <w:tcPr>
            <w:tcW w:w="2891" w:type="dxa"/>
          </w:tcPr>
          <w:p w:rsidR="00A574D3" w:rsidRDefault="00A574D3">
            <w:pPr>
              <w:pStyle w:val="ConsPlusNormal0"/>
            </w:pPr>
          </w:p>
        </w:tc>
        <w:tc>
          <w:tcPr>
            <w:tcW w:w="7085" w:type="dxa"/>
            <w:gridSpan w:val="8"/>
          </w:tcPr>
          <w:p w:rsidR="00A574D3" w:rsidRDefault="0003338D">
            <w:pPr>
              <w:pStyle w:val="ConsPlusNormal0"/>
            </w:pPr>
            <w:r>
              <w:t>без дополнительных затрат</w:t>
            </w:r>
          </w:p>
        </w:tc>
      </w:tr>
      <w:tr w:rsidR="00A574D3">
        <w:tc>
          <w:tcPr>
            <w:tcW w:w="624" w:type="dxa"/>
          </w:tcPr>
          <w:p w:rsidR="00A574D3" w:rsidRDefault="0003338D">
            <w:pPr>
              <w:pStyle w:val="ConsPlusNormal0"/>
            </w:pPr>
            <w:r>
              <w:t>2.3</w:t>
            </w:r>
          </w:p>
        </w:tc>
        <w:tc>
          <w:tcPr>
            <w:tcW w:w="4195" w:type="dxa"/>
            <w:gridSpan w:val="2"/>
          </w:tcPr>
          <w:p w:rsidR="00A574D3" w:rsidRDefault="0003338D">
            <w:pPr>
              <w:pStyle w:val="ConsPlusNormal0"/>
            </w:pPr>
            <w:r>
              <w:t>Оказание поддержки участникам Государственной программы и членам их семей в осуществлении малого и среднего предпринимательства, включая создание крестьянских (фермерских) хозяйств</w:t>
            </w:r>
          </w:p>
        </w:tc>
        <w:tc>
          <w:tcPr>
            <w:tcW w:w="2891" w:type="dxa"/>
          </w:tcPr>
          <w:p w:rsidR="00A574D3" w:rsidRDefault="00A574D3">
            <w:pPr>
              <w:pStyle w:val="ConsPlusNormal0"/>
            </w:pPr>
          </w:p>
        </w:tc>
        <w:tc>
          <w:tcPr>
            <w:tcW w:w="7085" w:type="dxa"/>
            <w:gridSpan w:val="8"/>
          </w:tcPr>
          <w:p w:rsidR="00A574D3" w:rsidRDefault="0003338D">
            <w:pPr>
              <w:pStyle w:val="ConsPlusNormal0"/>
            </w:pPr>
            <w:r>
              <w:t>без дополнительных затрат</w:t>
            </w:r>
          </w:p>
        </w:tc>
      </w:tr>
      <w:tr w:rsidR="00A574D3">
        <w:tc>
          <w:tcPr>
            <w:tcW w:w="624" w:type="dxa"/>
          </w:tcPr>
          <w:p w:rsidR="00A574D3" w:rsidRDefault="0003338D">
            <w:pPr>
              <w:pStyle w:val="ConsPlusNormal0"/>
            </w:pPr>
            <w:r>
              <w:lastRenderedPageBreak/>
              <w:t>2.4</w:t>
            </w:r>
          </w:p>
        </w:tc>
        <w:tc>
          <w:tcPr>
            <w:tcW w:w="4195" w:type="dxa"/>
            <w:gridSpan w:val="2"/>
          </w:tcPr>
          <w:p w:rsidR="00A574D3" w:rsidRDefault="0003338D">
            <w:pPr>
              <w:pStyle w:val="ConsPlusNormal0"/>
            </w:pPr>
            <w:r>
              <w:t>Социальное обеспечение участников Государст</w:t>
            </w:r>
            <w:r>
              <w:t>венной программы и членов их семей и оказание им медицинской помощи до получения разрешения на временное проживание или до оформления гражданства Российской Федерации</w:t>
            </w:r>
          </w:p>
        </w:tc>
        <w:tc>
          <w:tcPr>
            <w:tcW w:w="2891" w:type="dxa"/>
          </w:tcPr>
          <w:p w:rsidR="00A574D3" w:rsidRDefault="00A574D3">
            <w:pPr>
              <w:pStyle w:val="ConsPlusNormal0"/>
            </w:pPr>
          </w:p>
        </w:tc>
        <w:tc>
          <w:tcPr>
            <w:tcW w:w="7085" w:type="dxa"/>
            <w:gridSpan w:val="8"/>
          </w:tcPr>
          <w:p w:rsidR="00A574D3" w:rsidRDefault="0003338D">
            <w:pPr>
              <w:pStyle w:val="ConsPlusNormal0"/>
            </w:pPr>
            <w:r>
              <w:t>без дополнительных затрат</w:t>
            </w:r>
          </w:p>
        </w:tc>
      </w:tr>
      <w:tr w:rsidR="00A574D3">
        <w:tc>
          <w:tcPr>
            <w:tcW w:w="624" w:type="dxa"/>
          </w:tcPr>
          <w:p w:rsidR="00A574D3" w:rsidRDefault="0003338D">
            <w:pPr>
              <w:pStyle w:val="ConsPlusNormal0"/>
            </w:pPr>
            <w:r>
              <w:t>2.5</w:t>
            </w:r>
          </w:p>
        </w:tc>
        <w:tc>
          <w:tcPr>
            <w:tcW w:w="4195" w:type="dxa"/>
            <w:gridSpan w:val="2"/>
          </w:tcPr>
          <w:p w:rsidR="00A574D3" w:rsidRDefault="0003338D">
            <w:pPr>
              <w:pStyle w:val="ConsPlusNormal0"/>
            </w:pPr>
            <w:r>
              <w:t>Обеспечение детей участников Государственной программы ме</w:t>
            </w:r>
            <w:r>
              <w:t>стами в дошкольных образовательных организациях и общеобразовательных организациях</w:t>
            </w:r>
          </w:p>
        </w:tc>
        <w:tc>
          <w:tcPr>
            <w:tcW w:w="2891" w:type="dxa"/>
          </w:tcPr>
          <w:p w:rsidR="00A574D3" w:rsidRDefault="00A574D3">
            <w:pPr>
              <w:pStyle w:val="ConsPlusNormal0"/>
            </w:pPr>
          </w:p>
        </w:tc>
        <w:tc>
          <w:tcPr>
            <w:tcW w:w="7085" w:type="dxa"/>
            <w:gridSpan w:val="8"/>
          </w:tcPr>
          <w:p w:rsidR="00A574D3" w:rsidRDefault="0003338D">
            <w:pPr>
              <w:pStyle w:val="ConsPlusNormal0"/>
            </w:pPr>
            <w:r>
              <w:t>без дополнительных затрат</w:t>
            </w:r>
          </w:p>
        </w:tc>
      </w:tr>
      <w:tr w:rsidR="00A574D3">
        <w:tc>
          <w:tcPr>
            <w:tcW w:w="624" w:type="dxa"/>
          </w:tcPr>
          <w:p w:rsidR="00A574D3" w:rsidRDefault="0003338D">
            <w:pPr>
              <w:pStyle w:val="ConsPlusNormal0"/>
            </w:pPr>
            <w:r>
              <w:t>2.6</w:t>
            </w:r>
          </w:p>
        </w:tc>
        <w:tc>
          <w:tcPr>
            <w:tcW w:w="4195" w:type="dxa"/>
            <w:gridSpan w:val="2"/>
          </w:tcPr>
          <w:p w:rsidR="00A574D3" w:rsidRDefault="0003338D">
            <w:pPr>
              <w:pStyle w:val="ConsPlusNormal0"/>
            </w:pPr>
            <w:r>
              <w:t>Содействие участникам Государственной программы и членам их семей в получении дополнительного профессионального образования</w:t>
            </w:r>
          </w:p>
        </w:tc>
        <w:tc>
          <w:tcPr>
            <w:tcW w:w="2891" w:type="dxa"/>
          </w:tcPr>
          <w:p w:rsidR="00A574D3" w:rsidRDefault="00A574D3">
            <w:pPr>
              <w:pStyle w:val="ConsPlusNormal0"/>
            </w:pPr>
          </w:p>
        </w:tc>
        <w:tc>
          <w:tcPr>
            <w:tcW w:w="7085" w:type="dxa"/>
            <w:gridSpan w:val="8"/>
          </w:tcPr>
          <w:p w:rsidR="00A574D3" w:rsidRDefault="0003338D">
            <w:pPr>
              <w:pStyle w:val="ConsPlusNormal0"/>
            </w:pPr>
            <w:r>
              <w:t>без дополнительных затрат</w:t>
            </w:r>
          </w:p>
        </w:tc>
      </w:tr>
      <w:tr w:rsidR="00A574D3">
        <w:tc>
          <w:tcPr>
            <w:tcW w:w="624" w:type="dxa"/>
          </w:tcPr>
          <w:p w:rsidR="00A574D3" w:rsidRDefault="0003338D">
            <w:pPr>
              <w:pStyle w:val="ConsPlusNormal0"/>
            </w:pPr>
            <w:r>
              <w:t>2.7</w:t>
            </w:r>
          </w:p>
        </w:tc>
        <w:tc>
          <w:tcPr>
            <w:tcW w:w="4195" w:type="dxa"/>
            <w:gridSpan w:val="2"/>
          </w:tcPr>
          <w:p w:rsidR="00A574D3" w:rsidRDefault="0003338D">
            <w:pPr>
              <w:pStyle w:val="ConsPlusNormal0"/>
            </w:pPr>
            <w:r>
              <w:t>Компенсация расходов участникам Государственной программы на признание ученых степеней, ученых званий, образования и (или) квалификации, полученных в иностранном государстве</w:t>
            </w:r>
          </w:p>
        </w:tc>
        <w:tc>
          <w:tcPr>
            <w:tcW w:w="2891" w:type="dxa"/>
          </w:tcPr>
          <w:p w:rsidR="00A574D3" w:rsidRDefault="00A574D3">
            <w:pPr>
              <w:pStyle w:val="ConsPlusNormal0"/>
            </w:pPr>
          </w:p>
        </w:tc>
        <w:tc>
          <w:tcPr>
            <w:tcW w:w="7085" w:type="dxa"/>
            <w:gridSpan w:val="8"/>
          </w:tcPr>
          <w:p w:rsidR="00A574D3" w:rsidRDefault="0003338D">
            <w:pPr>
              <w:pStyle w:val="ConsPlusNormal0"/>
            </w:pPr>
            <w:r>
              <w:t>без дополнительных затрат</w:t>
            </w:r>
          </w:p>
        </w:tc>
      </w:tr>
      <w:tr w:rsidR="00A574D3">
        <w:tc>
          <w:tcPr>
            <w:tcW w:w="624" w:type="dxa"/>
            <w:vMerge w:val="restart"/>
          </w:tcPr>
          <w:p w:rsidR="00A574D3" w:rsidRDefault="0003338D">
            <w:pPr>
              <w:pStyle w:val="ConsPlusNormal0"/>
            </w:pPr>
            <w:r>
              <w:t>2.8</w:t>
            </w:r>
          </w:p>
        </w:tc>
        <w:tc>
          <w:tcPr>
            <w:tcW w:w="2041" w:type="dxa"/>
            <w:vMerge w:val="restart"/>
          </w:tcPr>
          <w:p w:rsidR="00A574D3" w:rsidRDefault="0003338D">
            <w:pPr>
              <w:pStyle w:val="ConsPlusNormal0"/>
            </w:pPr>
            <w:r>
              <w:t>Общий объем финанси</w:t>
            </w:r>
            <w:r>
              <w:t>рования мероприятий подпрограммы</w:t>
            </w:r>
          </w:p>
        </w:tc>
        <w:tc>
          <w:tcPr>
            <w:tcW w:w="2154" w:type="dxa"/>
          </w:tcPr>
          <w:p w:rsidR="00A574D3" w:rsidRDefault="0003338D">
            <w:pPr>
              <w:pStyle w:val="ConsPlusNormal0"/>
            </w:pPr>
            <w:r>
              <w:t>Всего, в том числе:</w:t>
            </w:r>
          </w:p>
        </w:tc>
        <w:tc>
          <w:tcPr>
            <w:tcW w:w="2891" w:type="dxa"/>
          </w:tcPr>
          <w:p w:rsidR="00A574D3" w:rsidRDefault="00A574D3">
            <w:pPr>
              <w:pStyle w:val="ConsPlusNormal0"/>
            </w:pPr>
          </w:p>
        </w:tc>
        <w:tc>
          <w:tcPr>
            <w:tcW w:w="850" w:type="dxa"/>
          </w:tcPr>
          <w:p w:rsidR="00A574D3" w:rsidRDefault="0003338D">
            <w:pPr>
              <w:pStyle w:val="ConsPlusNormal0"/>
            </w:pPr>
            <w:r>
              <w:t>702,6</w:t>
            </w:r>
          </w:p>
        </w:tc>
        <w:tc>
          <w:tcPr>
            <w:tcW w:w="907" w:type="dxa"/>
          </w:tcPr>
          <w:p w:rsidR="00A574D3" w:rsidRDefault="0003338D">
            <w:pPr>
              <w:pStyle w:val="ConsPlusNormal0"/>
            </w:pPr>
            <w:r>
              <w:t>459,0</w:t>
            </w:r>
          </w:p>
        </w:tc>
        <w:tc>
          <w:tcPr>
            <w:tcW w:w="907" w:type="dxa"/>
          </w:tcPr>
          <w:p w:rsidR="00A574D3" w:rsidRDefault="0003338D">
            <w:pPr>
              <w:pStyle w:val="ConsPlusNormal0"/>
            </w:pPr>
            <w:r>
              <w:t>237,0</w:t>
            </w:r>
          </w:p>
        </w:tc>
        <w:tc>
          <w:tcPr>
            <w:tcW w:w="907" w:type="dxa"/>
          </w:tcPr>
          <w:p w:rsidR="00A574D3" w:rsidRDefault="0003338D">
            <w:pPr>
              <w:pStyle w:val="ConsPlusNormal0"/>
            </w:pPr>
            <w:r>
              <w:t>324,0</w:t>
            </w:r>
          </w:p>
        </w:tc>
        <w:tc>
          <w:tcPr>
            <w:tcW w:w="907" w:type="dxa"/>
          </w:tcPr>
          <w:p w:rsidR="00A574D3" w:rsidRDefault="0003338D">
            <w:pPr>
              <w:pStyle w:val="ConsPlusNormal0"/>
            </w:pPr>
            <w:r>
              <w:t>590,2</w:t>
            </w:r>
          </w:p>
        </w:tc>
        <w:tc>
          <w:tcPr>
            <w:tcW w:w="850" w:type="dxa"/>
          </w:tcPr>
          <w:p w:rsidR="00A574D3" w:rsidRDefault="0003338D">
            <w:pPr>
              <w:pStyle w:val="ConsPlusNormal0"/>
            </w:pPr>
            <w:r>
              <w:t>425,2</w:t>
            </w:r>
          </w:p>
        </w:tc>
        <w:tc>
          <w:tcPr>
            <w:tcW w:w="907" w:type="dxa"/>
          </w:tcPr>
          <w:p w:rsidR="00A574D3" w:rsidRDefault="0003338D">
            <w:pPr>
              <w:pStyle w:val="ConsPlusNormal0"/>
            </w:pPr>
            <w:r>
              <w:t>430,2</w:t>
            </w:r>
          </w:p>
        </w:tc>
        <w:tc>
          <w:tcPr>
            <w:tcW w:w="850" w:type="dxa"/>
          </w:tcPr>
          <w:p w:rsidR="00A574D3" w:rsidRDefault="0003338D">
            <w:pPr>
              <w:pStyle w:val="ConsPlusNormal0"/>
            </w:pPr>
            <w:r>
              <w:t>430,2</w:t>
            </w:r>
          </w:p>
        </w:tc>
      </w:tr>
      <w:tr w:rsidR="00A574D3">
        <w:tc>
          <w:tcPr>
            <w:tcW w:w="0" w:type="auto"/>
            <w:vMerge/>
          </w:tcPr>
          <w:p w:rsidR="00A574D3" w:rsidRDefault="00A574D3">
            <w:pPr>
              <w:pStyle w:val="ConsPlusNormal0"/>
            </w:pPr>
          </w:p>
        </w:tc>
        <w:tc>
          <w:tcPr>
            <w:tcW w:w="0" w:type="auto"/>
            <w:vMerge/>
          </w:tcPr>
          <w:p w:rsidR="00A574D3" w:rsidRDefault="00A574D3">
            <w:pPr>
              <w:pStyle w:val="ConsPlusNormal0"/>
            </w:pPr>
          </w:p>
        </w:tc>
        <w:tc>
          <w:tcPr>
            <w:tcW w:w="2154" w:type="dxa"/>
          </w:tcPr>
          <w:p w:rsidR="00A574D3" w:rsidRDefault="0003338D">
            <w:pPr>
              <w:pStyle w:val="ConsPlusNormal0"/>
            </w:pPr>
            <w:r>
              <w:t>за счет средств федерального бюджета</w:t>
            </w:r>
          </w:p>
        </w:tc>
        <w:tc>
          <w:tcPr>
            <w:tcW w:w="2891" w:type="dxa"/>
          </w:tcPr>
          <w:p w:rsidR="00A574D3" w:rsidRDefault="0003338D">
            <w:pPr>
              <w:pStyle w:val="ConsPlusNormal0"/>
            </w:pPr>
            <w:r>
              <w:t>833031173506R0860321</w:t>
            </w:r>
          </w:p>
        </w:tc>
        <w:tc>
          <w:tcPr>
            <w:tcW w:w="850" w:type="dxa"/>
          </w:tcPr>
          <w:p w:rsidR="00A574D3" w:rsidRDefault="0003338D">
            <w:pPr>
              <w:pStyle w:val="ConsPlusNormal0"/>
            </w:pPr>
            <w:r>
              <w:t>601,6</w:t>
            </w:r>
          </w:p>
        </w:tc>
        <w:tc>
          <w:tcPr>
            <w:tcW w:w="907" w:type="dxa"/>
          </w:tcPr>
          <w:p w:rsidR="00A574D3" w:rsidRDefault="0003338D">
            <w:pPr>
              <w:pStyle w:val="ConsPlusNormal0"/>
            </w:pPr>
            <w:r>
              <w:t>404,2</w:t>
            </w:r>
          </w:p>
        </w:tc>
        <w:tc>
          <w:tcPr>
            <w:tcW w:w="907" w:type="dxa"/>
          </w:tcPr>
          <w:p w:rsidR="00A574D3" w:rsidRDefault="0003338D">
            <w:pPr>
              <w:pStyle w:val="ConsPlusNormal0"/>
            </w:pPr>
            <w:r>
              <w:t>222,8</w:t>
            </w:r>
          </w:p>
        </w:tc>
        <w:tc>
          <w:tcPr>
            <w:tcW w:w="907" w:type="dxa"/>
          </w:tcPr>
          <w:p w:rsidR="00A574D3" w:rsidRDefault="0003338D">
            <w:pPr>
              <w:pStyle w:val="ConsPlusNormal0"/>
            </w:pPr>
            <w:r>
              <w:t>304,6</w:t>
            </w:r>
          </w:p>
        </w:tc>
        <w:tc>
          <w:tcPr>
            <w:tcW w:w="907" w:type="dxa"/>
          </w:tcPr>
          <w:p w:rsidR="00A574D3" w:rsidRDefault="0003338D">
            <w:pPr>
              <w:pStyle w:val="ConsPlusNormal0"/>
            </w:pPr>
            <w:r>
              <w:t>415,0</w:t>
            </w:r>
          </w:p>
        </w:tc>
        <w:tc>
          <w:tcPr>
            <w:tcW w:w="850" w:type="dxa"/>
          </w:tcPr>
          <w:p w:rsidR="00A574D3" w:rsidRDefault="0003338D">
            <w:pPr>
              <w:pStyle w:val="ConsPlusNormal0"/>
            </w:pPr>
            <w:r>
              <w:t>235,0</w:t>
            </w:r>
          </w:p>
        </w:tc>
        <w:tc>
          <w:tcPr>
            <w:tcW w:w="907" w:type="dxa"/>
          </w:tcPr>
          <w:p w:rsidR="00A574D3" w:rsidRDefault="0003338D">
            <w:pPr>
              <w:pStyle w:val="ConsPlusNormal0"/>
            </w:pPr>
            <w:r>
              <w:t>239,7</w:t>
            </w:r>
          </w:p>
        </w:tc>
        <w:tc>
          <w:tcPr>
            <w:tcW w:w="850" w:type="dxa"/>
          </w:tcPr>
          <w:p w:rsidR="00A574D3" w:rsidRDefault="0003338D">
            <w:pPr>
              <w:pStyle w:val="ConsPlusNormal0"/>
            </w:pPr>
            <w:r>
              <w:t>239,7</w:t>
            </w:r>
          </w:p>
        </w:tc>
      </w:tr>
      <w:tr w:rsidR="00A574D3">
        <w:tc>
          <w:tcPr>
            <w:tcW w:w="0" w:type="auto"/>
            <w:vMerge/>
          </w:tcPr>
          <w:p w:rsidR="00A574D3" w:rsidRDefault="00A574D3">
            <w:pPr>
              <w:pStyle w:val="ConsPlusNormal0"/>
            </w:pPr>
          </w:p>
        </w:tc>
        <w:tc>
          <w:tcPr>
            <w:tcW w:w="0" w:type="auto"/>
            <w:vMerge/>
          </w:tcPr>
          <w:p w:rsidR="00A574D3" w:rsidRDefault="00A574D3">
            <w:pPr>
              <w:pStyle w:val="ConsPlusNormal0"/>
            </w:pPr>
          </w:p>
        </w:tc>
        <w:tc>
          <w:tcPr>
            <w:tcW w:w="2154" w:type="dxa"/>
          </w:tcPr>
          <w:p w:rsidR="00A574D3" w:rsidRDefault="0003338D">
            <w:pPr>
              <w:pStyle w:val="ConsPlusNormal0"/>
            </w:pPr>
            <w:r>
              <w:t>за счет средств республиканского бюджета</w:t>
            </w:r>
          </w:p>
        </w:tc>
        <w:tc>
          <w:tcPr>
            <w:tcW w:w="2891" w:type="dxa"/>
          </w:tcPr>
          <w:p w:rsidR="00A574D3" w:rsidRDefault="0003338D">
            <w:pPr>
              <w:pStyle w:val="ConsPlusNormal0"/>
            </w:pPr>
            <w:r>
              <w:t>83303117350681940321</w:t>
            </w:r>
          </w:p>
        </w:tc>
        <w:tc>
          <w:tcPr>
            <w:tcW w:w="850" w:type="dxa"/>
          </w:tcPr>
          <w:p w:rsidR="00A574D3" w:rsidRDefault="0003338D">
            <w:pPr>
              <w:pStyle w:val="ConsPlusNormal0"/>
            </w:pPr>
            <w:r>
              <w:t>101,0</w:t>
            </w:r>
          </w:p>
        </w:tc>
        <w:tc>
          <w:tcPr>
            <w:tcW w:w="907" w:type="dxa"/>
          </w:tcPr>
          <w:p w:rsidR="00A574D3" w:rsidRDefault="0003338D">
            <w:pPr>
              <w:pStyle w:val="ConsPlusNormal0"/>
            </w:pPr>
            <w:r>
              <w:t>54,8</w:t>
            </w:r>
          </w:p>
        </w:tc>
        <w:tc>
          <w:tcPr>
            <w:tcW w:w="907" w:type="dxa"/>
          </w:tcPr>
          <w:p w:rsidR="00A574D3" w:rsidRDefault="0003338D">
            <w:pPr>
              <w:pStyle w:val="ConsPlusNormal0"/>
            </w:pPr>
            <w:r>
              <w:t>14,2</w:t>
            </w:r>
          </w:p>
        </w:tc>
        <w:tc>
          <w:tcPr>
            <w:tcW w:w="907" w:type="dxa"/>
          </w:tcPr>
          <w:p w:rsidR="00A574D3" w:rsidRDefault="0003338D">
            <w:pPr>
              <w:pStyle w:val="ConsPlusNormal0"/>
            </w:pPr>
            <w:r>
              <w:t>19,4</w:t>
            </w:r>
          </w:p>
        </w:tc>
        <w:tc>
          <w:tcPr>
            <w:tcW w:w="907" w:type="dxa"/>
          </w:tcPr>
          <w:p w:rsidR="00A574D3" w:rsidRDefault="0003338D">
            <w:pPr>
              <w:pStyle w:val="ConsPlusNormal0"/>
            </w:pPr>
            <w:r>
              <w:t>175,2</w:t>
            </w:r>
          </w:p>
        </w:tc>
        <w:tc>
          <w:tcPr>
            <w:tcW w:w="850" w:type="dxa"/>
          </w:tcPr>
          <w:p w:rsidR="00A574D3" w:rsidRDefault="0003338D">
            <w:pPr>
              <w:pStyle w:val="ConsPlusNormal0"/>
            </w:pPr>
            <w:r>
              <w:t>190,2</w:t>
            </w:r>
          </w:p>
        </w:tc>
        <w:tc>
          <w:tcPr>
            <w:tcW w:w="907" w:type="dxa"/>
          </w:tcPr>
          <w:p w:rsidR="00A574D3" w:rsidRDefault="0003338D">
            <w:pPr>
              <w:pStyle w:val="ConsPlusNormal0"/>
            </w:pPr>
            <w:r>
              <w:t>190,5</w:t>
            </w:r>
          </w:p>
        </w:tc>
        <w:tc>
          <w:tcPr>
            <w:tcW w:w="850" w:type="dxa"/>
          </w:tcPr>
          <w:p w:rsidR="00A574D3" w:rsidRDefault="0003338D">
            <w:pPr>
              <w:pStyle w:val="ConsPlusNormal0"/>
            </w:pPr>
            <w:r>
              <w:t>190,5</w:t>
            </w:r>
          </w:p>
        </w:tc>
      </w:tr>
    </w:tbl>
    <w:p w:rsidR="00A574D3" w:rsidRDefault="00A574D3">
      <w:pPr>
        <w:pStyle w:val="ConsPlusNormal0"/>
        <w:sectPr w:rsidR="00A574D3">
          <w:headerReference w:type="default" r:id="rId252"/>
          <w:footerReference w:type="default" r:id="rId253"/>
          <w:headerReference w:type="first" r:id="rId254"/>
          <w:footerReference w:type="first" r:id="rId255"/>
          <w:pgSz w:w="16838" w:h="11906" w:orient="landscape"/>
          <w:pgMar w:top="1133" w:right="397" w:bottom="566" w:left="397" w:header="0" w:footer="0" w:gutter="0"/>
          <w:cols w:space="720"/>
          <w:titlePg/>
        </w:sectPr>
      </w:pPr>
    </w:p>
    <w:p w:rsidR="00A574D3" w:rsidRDefault="00A574D3">
      <w:pPr>
        <w:pStyle w:val="ConsPlusNormal0"/>
        <w:jc w:val="both"/>
      </w:pPr>
    </w:p>
    <w:p w:rsidR="00A574D3" w:rsidRDefault="0003338D">
      <w:pPr>
        <w:pStyle w:val="ConsPlusNormal0"/>
        <w:ind w:firstLine="540"/>
        <w:jc w:val="both"/>
      </w:pPr>
      <w:r>
        <w:t>--------------------------------</w:t>
      </w:r>
    </w:p>
    <w:p w:rsidR="00A574D3" w:rsidRDefault="0003338D">
      <w:pPr>
        <w:pStyle w:val="ConsPlusNormal0"/>
        <w:spacing w:before="240"/>
        <w:ind w:firstLine="540"/>
        <w:jc w:val="both"/>
      </w:pPr>
      <w:bookmarkStart w:id="7" w:name="P1758"/>
      <w:bookmarkEnd w:id="7"/>
      <w:r>
        <w:t>&lt;*&gt; Прогнозные данные в соответствии с письмом МВД России от 19.09.2024 N 20/23653 и доведенными предельными объемами Агентству занятости бюджетных ассигнований на 2025 год и на плановый период 2026 и</w:t>
      </w:r>
      <w:r>
        <w:t xml:space="preserve"> 2027 годов на реализацию данной подпрограммы в сумме 175,2 тыс. руб. ежегодно.</w:t>
      </w: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03338D">
      <w:pPr>
        <w:pStyle w:val="ConsPlusNormal0"/>
        <w:jc w:val="right"/>
        <w:outlineLvl w:val="2"/>
      </w:pPr>
      <w:bookmarkStart w:id="8" w:name="P1764"/>
      <w:bookmarkEnd w:id="8"/>
      <w:r>
        <w:t>Приложение N 5</w:t>
      </w:r>
    </w:p>
    <w:p w:rsidR="00A574D3" w:rsidRDefault="0003338D">
      <w:pPr>
        <w:pStyle w:val="ConsPlusNormal0"/>
        <w:jc w:val="right"/>
      </w:pPr>
      <w:r>
        <w:t>к подпрограмме</w:t>
      </w:r>
    </w:p>
    <w:p w:rsidR="00A574D3" w:rsidRDefault="00A574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574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74D3" w:rsidRDefault="00A574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574D3" w:rsidRDefault="00A574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574D3" w:rsidRDefault="0003338D">
            <w:pPr>
              <w:pStyle w:val="ConsPlusNormal0"/>
              <w:jc w:val="center"/>
            </w:pPr>
            <w:r>
              <w:rPr>
                <w:color w:val="392C69"/>
              </w:rPr>
              <w:t>Список изменяющих документов</w:t>
            </w:r>
          </w:p>
          <w:p w:rsidR="00A574D3" w:rsidRDefault="0003338D">
            <w:pPr>
              <w:pStyle w:val="ConsPlusNormal0"/>
              <w:jc w:val="center"/>
            </w:pPr>
            <w:r>
              <w:rPr>
                <w:color w:val="392C69"/>
              </w:rPr>
              <w:t xml:space="preserve">(в ред. Постановлений Правительства РБ от 13.11.2024 </w:t>
            </w:r>
            <w:hyperlink r:id="rId256"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650</w:t>
              </w:r>
            </w:hyperlink>
            <w:r>
              <w:rPr>
                <w:color w:val="392C69"/>
              </w:rPr>
              <w:t>,</w:t>
            </w:r>
          </w:p>
          <w:p w:rsidR="00A574D3" w:rsidRDefault="0003338D">
            <w:pPr>
              <w:pStyle w:val="ConsPlusNormal0"/>
              <w:jc w:val="center"/>
            </w:pPr>
            <w:r>
              <w:rPr>
                <w:color w:val="392C69"/>
              </w:rPr>
              <w:t xml:space="preserve">от 04.09.2025 </w:t>
            </w:r>
            <w:hyperlink r:id="rId257" w:tooltip="Постановление Правительства РБ от 04.09.2025 N 524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524</w:t>
              </w:r>
            </w:hyperlink>
            <w:r>
              <w:rPr>
                <w:color w:val="392C69"/>
              </w:rPr>
              <w:t xml:space="preserve">, от 07.11.2025 </w:t>
            </w:r>
            <w:hyperlink r:id="rId258" w:tooltip="Постановление Правительства РБ от 07.11.2025 N 657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657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574D3" w:rsidRDefault="00A574D3">
            <w:pPr>
              <w:pStyle w:val="ConsPlusNormal0"/>
            </w:pPr>
          </w:p>
        </w:tc>
      </w:tr>
    </w:tbl>
    <w:p w:rsidR="00A574D3" w:rsidRDefault="00A574D3">
      <w:pPr>
        <w:pStyle w:val="ConsPlusNormal0"/>
        <w:jc w:val="both"/>
      </w:pPr>
    </w:p>
    <w:p w:rsidR="00A574D3" w:rsidRDefault="0003338D">
      <w:pPr>
        <w:pStyle w:val="ConsPlusTitle0"/>
        <w:jc w:val="center"/>
        <w:outlineLvl w:val="3"/>
      </w:pPr>
      <w:r>
        <w:t>1. Описание территории вселения</w:t>
      </w:r>
    </w:p>
    <w:p w:rsidR="00A574D3" w:rsidRDefault="00A574D3">
      <w:pPr>
        <w:pStyle w:val="ConsPlusNormal0"/>
        <w:jc w:val="both"/>
      </w:pPr>
    </w:p>
    <w:p w:rsidR="00A574D3" w:rsidRDefault="0003338D">
      <w:pPr>
        <w:pStyle w:val="ConsPlusNormal0"/>
        <w:ind w:firstLine="540"/>
        <w:jc w:val="both"/>
      </w:pPr>
      <w:r>
        <w:t>Территорией вселения подпрограммы определена вся Республика Бурятия и ее муниципальные образования, куда целенаправленно привлекаются участники в рамках реализации подпрограммы.</w:t>
      </w:r>
    </w:p>
    <w:p w:rsidR="00A574D3" w:rsidRDefault="0003338D">
      <w:pPr>
        <w:pStyle w:val="ConsPlusNormal0"/>
        <w:jc w:val="both"/>
      </w:pPr>
      <w:r>
        <w:t xml:space="preserve">(в ред. </w:t>
      </w:r>
      <w:hyperlink r:id="rId259"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13.11.2024 N 650)</w:t>
      </w:r>
    </w:p>
    <w:p w:rsidR="00A574D3" w:rsidRDefault="0003338D">
      <w:pPr>
        <w:pStyle w:val="ConsPlusNormal0"/>
        <w:spacing w:before="240"/>
        <w:ind w:firstLine="540"/>
        <w:jc w:val="both"/>
      </w:pPr>
      <w:r>
        <w:t>Республика Бурятия - это развивающийся регион с глубокими историческими и культурными традициями, который имеет огромный ресурсный, природный</w:t>
      </w:r>
      <w:r>
        <w:t>, туристско-рекреационный потенциал для развития. Входит в состав Дальневосточного федерального округа (далее - ДФО).</w:t>
      </w:r>
    </w:p>
    <w:p w:rsidR="00A574D3" w:rsidRDefault="0003338D">
      <w:pPr>
        <w:pStyle w:val="ConsPlusNormal0"/>
        <w:spacing w:before="240"/>
        <w:ind w:firstLine="540"/>
        <w:jc w:val="both"/>
      </w:pPr>
      <w:r>
        <w:t>Республика расположена восточнее озера Байкал. Площадь республики составляет 351,3 тыс. кв. км (это 2,1% от площади Российской Федерации).</w:t>
      </w:r>
      <w:r>
        <w:t xml:space="preserve"> Республика граничит с Республикой Тыва, Иркутской областью и Забайкальским краем, на юге - с Монголией.</w:t>
      </w:r>
    </w:p>
    <w:p w:rsidR="00A574D3" w:rsidRDefault="0003338D">
      <w:pPr>
        <w:pStyle w:val="ConsPlusNormal0"/>
        <w:spacing w:before="240"/>
        <w:ind w:firstLine="540"/>
        <w:jc w:val="both"/>
      </w:pPr>
      <w:r>
        <w:t>На территории республики расположен 21 муниципальный район, 2 городских округа, 263 городских и сельских поселения.</w:t>
      </w:r>
    </w:p>
    <w:p w:rsidR="00A574D3" w:rsidRDefault="0003338D">
      <w:pPr>
        <w:pStyle w:val="ConsPlusNormal0"/>
        <w:spacing w:before="240"/>
        <w:ind w:firstLine="540"/>
        <w:jc w:val="both"/>
      </w:pPr>
      <w:r>
        <w:t>Численность постоянного населения н</w:t>
      </w:r>
      <w:r>
        <w:t>а 1 января 2023 года составила 974,6 тыс. чел., средняя плотность населения - 3,0 чел. на 1 кв. км. Основное население республики - русские и буряты, при этом в Бурятии проживают представители более 50 национальностей.</w:t>
      </w:r>
    </w:p>
    <w:p w:rsidR="00A574D3" w:rsidRDefault="0003338D">
      <w:pPr>
        <w:pStyle w:val="ConsPlusNormal0"/>
        <w:spacing w:before="240"/>
        <w:ind w:firstLine="540"/>
        <w:jc w:val="both"/>
      </w:pPr>
      <w:r>
        <w:t>Проживают в республике представители коренных малочисленных народов: эвенки - 0,3% от общей численности населения республики, сойоты - 0,4% от общей численности населения.</w:t>
      </w:r>
    </w:p>
    <w:p w:rsidR="00A574D3" w:rsidRDefault="0003338D">
      <w:pPr>
        <w:pStyle w:val="ConsPlusNormal0"/>
        <w:spacing w:before="240"/>
        <w:ind w:firstLine="540"/>
        <w:jc w:val="both"/>
      </w:pPr>
      <w:r>
        <w:t>В республике имеются современный международный аэропорт "Байкал" и Транссибирская же</w:t>
      </w:r>
      <w:r>
        <w:t>лезная дорога, которые создают условия для развития транспортных связей как с регионами Российской Федерации, европейскими странами, так и со странами Юго-Восточной Азии.</w:t>
      </w:r>
    </w:p>
    <w:p w:rsidR="00A574D3" w:rsidRDefault="0003338D">
      <w:pPr>
        <w:pStyle w:val="ConsPlusNormal0"/>
        <w:spacing w:before="240"/>
        <w:ind w:firstLine="540"/>
        <w:jc w:val="both"/>
      </w:pPr>
      <w:r>
        <w:lastRenderedPageBreak/>
        <w:t>По территории республики проходят Транссибирская, Байкало-Амурская магистрали. Автомо</w:t>
      </w:r>
      <w:r>
        <w:t>бильные трассы связывают центр со всеми районами республики.</w:t>
      </w:r>
    </w:p>
    <w:p w:rsidR="00A574D3" w:rsidRDefault="0003338D">
      <w:pPr>
        <w:pStyle w:val="ConsPlusNormal0"/>
        <w:spacing w:before="240"/>
        <w:ind w:firstLine="540"/>
        <w:jc w:val="both"/>
      </w:pPr>
      <w:r>
        <w:t xml:space="preserve">Климат Бурятии резко континентальный, с холодной зимой и жарким летом. Зима холодная, с сухим морозом и малым количеством снега. Весна ветреная, с заморозками и почти без осадков. Лето короткое, </w:t>
      </w:r>
      <w:r>
        <w:t>с жаркими днями и прохладными ночами, с обильными осадками в июле и августе. Осень наступает незаметно, без резкой смены погоды, в отдельные годы она бывает долгой и теплой. Средняя температура летом +18,5 C, зимой -22 C, а среднегодовая температура -1,6 C</w:t>
      </w:r>
      <w:r>
        <w:t>. За год в среднем выпадает 244 мм осадков.</w:t>
      </w:r>
    </w:p>
    <w:p w:rsidR="00A574D3" w:rsidRDefault="0003338D">
      <w:pPr>
        <w:pStyle w:val="ConsPlusNormal0"/>
        <w:spacing w:before="240"/>
        <w:ind w:firstLine="540"/>
        <w:jc w:val="both"/>
      </w:pPr>
      <w:r>
        <w:t>На территории Бурятии находится большая часть (около 60% береговой линии) озера Байкал - самого глубокого пресноводного озера в мире. Длина Байкала - 636 км, ширина - от 25 до 79 км. Общая длина береговой линии Б</w:t>
      </w:r>
      <w:r>
        <w:t>айкала - 2100 км, а площадь акватории - 31,5 тыс. м</w:t>
      </w:r>
      <w:r>
        <w:rPr>
          <w:vertAlign w:val="superscript"/>
        </w:rPr>
        <w:t>2</w:t>
      </w:r>
      <w:r>
        <w:t xml:space="preserve">. Максимальная глубина - 1637 м, средняя - 730 м. Байкал является природным резервуаром пятой части мировых запасов пресной воды высочайшего качества. В озере обитает 2500 различных видов животных и рыб, </w:t>
      </w:r>
      <w:r>
        <w:t>250 из которых являются эндемиками.</w:t>
      </w:r>
    </w:p>
    <w:p w:rsidR="00A574D3" w:rsidRDefault="0003338D">
      <w:pPr>
        <w:pStyle w:val="ConsPlusNormal0"/>
        <w:spacing w:before="240"/>
        <w:ind w:firstLine="540"/>
        <w:jc w:val="both"/>
      </w:pPr>
      <w:r>
        <w:t>Республика Бурятия - один из перспективных регионов России по туристско-рекреационному потенциалу. Развитию туризма способствуют удобное географическое положение, богатейшие историко-культурные и природные ресурсы, сложи</w:t>
      </w:r>
      <w:r>
        <w:t>вшаяся транспортная система, связывающая республику с регионами России и с зарубежными странами, стабильная экологическая ситуация, мирное сосуществование религий, растущая популярность Байкала. Экосистема оз. Байкал, включающая его водосборный бассейн, еж</w:t>
      </w:r>
      <w:r>
        <w:t>егодно воспроизводит в среднем 60 км</w:t>
      </w:r>
      <w:r>
        <w:rPr>
          <w:vertAlign w:val="superscript"/>
        </w:rPr>
        <w:t>3</w:t>
      </w:r>
      <w:r>
        <w:t xml:space="preserve"> воды. Этот объем воды (0,26% от общих запасов) составляет возобновляемые ресурсы оз. Байкал, в настоящее время почти полностью используемые каскадом Ангарских ГЭС. В озеро Байкал впадают около 350 рек.</w:t>
      </w:r>
    </w:p>
    <w:p w:rsidR="00A574D3" w:rsidRDefault="0003338D">
      <w:pPr>
        <w:pStyle w:val="ConsPlusNormal0"/>
        <w:spacing w:before="240"/>
        <w:ind w:firstLine="540"/>
        <w:jc w:val="both"/>
      </w:pPr>
      <w:r>
        <w:t>Историко-культур</w:t>
      </w:r>
      <w:r>
        <w:t>ные ресурсы Республики Бурятия представлены 21 музеем, 4 театрами, 20 религиозными центрами, более 1600 памятниками культуры и археологии, истории и культуры народов Республики Бурятия, тибетской медициной, буддизмом, шаманизмом. В 2001 году этнокультура с</w:t>
      </w:r>
      <w:r>
        <w:t>тарообрядцев Забайкалья включена ЮНЕСКО в список объектов нематериальной культуры.</w:t>
      </w:r>
    </w:p>
    <w:p w:rsidR="00A574D3" w:rsidRDefault="0003338D">
      <w:pPr>
        <w:pStyle w:val="ConsPlusNormal0"/>
        <w:spacing w:before="240"/>
        <w:ind w:firstLine="540"/>
        <w:jc w:val="both"/>
      </w:pPr>
      <w:r>
        <w:t>На территории Бурятия также имеются многочисленные курорты и здравницы, расположенные у горячих источников и лечебных грязей. Наиболее известные из них - Аршан и Горячинск.</w:t>
      </w:r>
    </w:p>
    <w:p w:rsidR="00A574D3" w:rsidRDefault="0003338D">
      <w:pPr>
        <w:pStyle w:val="ConsPlusNormal0"/>
        <w:spacing w:before="240"/>
        <w:ind w:firstLine="540"/>
        <w:jc w:val="both"/>
      </w:pPr>
      <w:r>
        <w:t>Промышленность республики представлена такими отраслями, как машиностроение и металлообработка, энергетика, топливная, цветная, легкая, пищевая, лесная, деревообрабатывающая и целлюлозно-бумажная промышленность, производство строительных материалов.</w:t>
      </w:r>
    </w:p>
    <w:p w:rsidR="00A574D3" w:rsidRDefault="0003338D">
      <w:pPr>
        <w:pStyle w:val="ConsPlusNormal0"/>
        <w:spacing w:before="240"/>
        <w:ind w:firstLine="540"/>
        <w:jc w:val="both"/>
      </w:pPr>
      <w:r>
        <w:t>Машино</w:t>
      </w:r>
      <w:r>
        <w:t>строение и металлообработка представлены производством вертолетов, самолетов и запасных частей к авиационной технике, электродвигателей переменного тока, технологического оборудования для легкой промышленности, приборов и средств автоматизации, бытовой тех</w:t>
      </w:r>
      <w:r>
        <w:t>ники, сварных металлоконструкций.</w:t>
      </w:r>
    </w:p>
    <w:p w:rsidR="00A574D3" w:rsidRDefault="0003338D">
      <w:pPr>
        <w:pStyle w:val="ConsPlusNormal0"/>
        <w:spacing w:before="240"/>
        <w:ind w:firstLine="540"/>
        <w:jc w:val="both"/>
      </w:pPr>
      <w:r>
        <w:t xml:space="preserve">Крупные предприятия - ОАО "Улан-Удэнский авиазавод", филиал ОАО РЖД </w:t>
      </w:r>
      <w:r>
        <w:lastRenderedPageBreak/>
        <w:t>"Желдорреммаш", ЗАО "Завод металлических мостовых конструкций". В целях развития действующих производств проводятся работы по реализации инвестпроектов: "</w:t>
      </w:r>
      <w:r>
        <w:t xml:space="preserve">Создание вертолета Ми-171А2 (база)", "Создание вертолета Ми-171А3 "офшор", "Создание и организация серийного производства вертолета Ка-226Т", "Реконструкция летно-испытательной станции", "Роботизация окрасочного производства" АО "Улан-Удэнский авиационный </w:t>
      </w:r>
      <w:r>
        <w:t>завод", "Производство наконечников полимерных для дозаторов пипеточных" АО "Улан-Удэнское приборостроительное производственное объединение", "Модернизация целлюлозно-картонного производства" ОАО "Селенгинский ЦКК", "Строительство датацентра 100 МВт на терр</w:t>
      </w:r>
      <w:r>
        <w:t>итории ТОР Бурятия" ООО "Битривер-Б".</w:t>
      </w:r>
    </w:p>
    <w:p w:rsidR="00A574D3" w:rsidRDefault="0003338D">
      <w:pPr>
        <w:pStyle w:val="ConsPlusNormal0"/>
        <w:spacing w:before="240"/>
        <w:ind w:firstLine="540"/>
        <w:jc w:val="both"/>
      </w:pPr>
      <w:r>
        <w:t>Добывающая отрасль представлена золотодобывающей отраслью, энергетика - производством электрической и тепловой энергии, топливная промышленность - добычей каменного и бурого угля.</w:t>
      </w:r>
    </w:p>
    <w:p w:rsidR="00A574D3" w:rsidRDefault="0003338D">
      <w:pPr>
        <w:pStyle w:val="ConsPlusNormal0"/>
        <w:spacing w:before="240"/>
        <w:ind w:firstLine="540"/>
        <w:jc w:val="both"/>
      </w:pPr>
      <w:r>
        <w:t>Реализуются инвестиционные проекты: "С</w:t>
      </w:r>
      <w:r>
        <w:t>троительство производственного комплекса и развитие месторождений Хиагдинского рудного поля" АО "Хиагда", "Увеличение производственной мощности Никольского каменноугольного месторождения до 10,5 млн. тонн угля в год" АО "Разрез Тугнуйский", "Глубокая перер</w:t>
      </w:r>
      <w:r>
        <w:t>аботка сырья Урда-Гарганского месторождения кварцитов" ООО "Байкальская финансово-промышленная компания", "Строительство и эксплуатация горно-перерабатывающего комплекса по отработке запасов участка "Рудная горка" золоторудного месторождения "Троицкое" ООО</w:t>
      </w:r>
      <w:r>
        <w:t xml:space="preserve"> "Рудное", "Строительство гидрометаллургического отделения на производственной площадке ООО "Артель старателей "Сининда-1", "Строительство Озерного горно-обогатительного комбината на базе полиметаллических руд месторождения Озерное" ООО "Озерное".</w:t>
      </w:r>
    </w:p>
    <w:p w:rsidR="00A574D3" w:rsidRDefault="0003338D">
      <w:pPr>
        <w:pStyle w:val="ConsPlusNormal0"/>
        <w:spacing w:before="240"/>
        <w:ind w:firstLine="540"/>
        <w:jc w:val="both"/>
      </w:pPr>
      <w:r>
        <w:t>Предприя</w:t>
      </w:r>
      <w:r>
        <w:t>тия лесного комплекса ориентированы на производство деловой древесины, пиломатериалов, целлюлозы, тарного картона, бумаги. Крупным предприятием лесоперерабатывающей отрасли является ОАО "Байкальская лесная компания".</w:t>
      </w:r>
    </w:p>
    <w:p w:rsidR="00A574D3" w:rsidRDefault="0003338D">
      <w:pPr>
        <w:pStyle w:val="ConsPlusNormal0"/>
        <w:spacing w:before="240"/>
        <w:ind w:firstLine="540"/>
        <w:jc w:val="both"/>
      </w:pPr>
      <w:r>
        <w:t xml:space="preserve">Промышленность строительных материалов </w:t>
      </w:r>
      <w:r>
        <w:t>специализируется на выпуске цемента, строительной извести, стеновых материалов, сборных железобетонных конструкций, строительного кирпича, шифера, щебня и гравия.</w:t>
      </w:r>
    </w:p>
    <w:p w:rsidR="00A574D3" w:rsidRDefault="0003338D">
      <w:pPr>
        <w:pStyle w:val="ConsPlusNormal0"/>
        <w:spacing w:before="240"/>
        <w:ind w:firstLine="540"/>
        <w:jc w:val="both"/>
      </w:pPr>
      <w:r>
        <w:t xml:space="preserve">В легкой промышленности основной объем продукции составляют шерстяные ткани и пряжа, валяная </w:t>
      </w:r>
      <w:r>
        <w:t>и фетровая обувь, спецодежда. Крупные предприятия - ОАО "Наран", ООО "Ажур-текс".</w:t>
      </w:r>
    </w:p>
    <w:p w:rsidR="00A574D3" w:rsidRDefault="0003338D">
      <w:pPr>
        <w:pStyle w:val="ConsPlusNormal0"/>
        <w:spacing w:before="240"/>
        <w:ind w:firstLine="540"/>
        <w:jc w:val="both"/>
      </w:pPr>
      <w:r>
        <w:t>В составе пищевой промышленности - мясная, молочная, спиртовая, ликероводочная, мукомольно-крупяная, рыбная отрасли, производство кондитерских и макаронных изделий, безалкого</w:t>
      </w:r>
      <w:r>
        <w:t>льных напитков.</w:t>
      </w:r>
    </w:p>
    <w:p w:rsidR="00A574D3" w:rsidRDefault="0003338D">
      <w:pPr>
        <w:pStyle w:val="ConsPlusNormal0"/>
        <w:spacing w:before="240"/>
        <w:ind w:firstLine="540"/>
        <w:jc w:val="both"/>
      </w:pPr>
      <w:r>
        <w:t>Одним из стратегических направлений развития республики является создание конкурентоспособной туристской индустрии, способной удовлетворить потребности как российских, так и иностранных туристов.</w:t>
      </w:r>
    </w:p>
    <w:p w:rsidR="00A574D3" w:rsidRDefault="0003338D">
      <w:pPr>
        <w:pStyle w:val="ConsPlusNormal0"/>
        <w:spacing w:before="240"/>
        <w:ind w:firstLine="540"/>
        <w:jc w:val="both"/>
      </w:pPr>
      <w:r>
        <w:t>В последние годы в Республике Бурятия наблюд</w:t>
      </w:r>
      <w:r>
        <w:t xml:space="preserve">ается положительная динамика роста количества туристов со среднегодовым темпом роста 116,0%. Доля иностранных туристов составляет 10,0%. Среди иностранных туристов преобладают граждане Монголии, Китайской </w:t>
      </w:r>
      <w:r>
        <w:lastRenderedPageBreak/>
        <w:t>Народной Республики, Южной Кореи, Германии и Франци</w:t>
      </w:r>
      <w:r>
        <w:t>и. Основную часть внутреннего туризма составляют жители Республики Бурятия (61,0%) и ближайших регионов (30,0%). Структура туризма по целям поездок свидетельствует о преимущественно рекреационном характере посещений: на долю досуга, рекреации и лечебно-озд</w:t>
      </w:r>
      <w:r>
        <w:t>оровительного туризма приходится порядка 60,0% всех туристических визитов. Существенную долю (30,0%) занимает деловой туризм.</w:t>
      </w:r>
    </w:p>
    <w:p w:rsidR="00A574D3" w:rsidRDefault="0003338D">
      <w:pPr>
        <w:pStyle w:val="ConsPlusNormal0"/>
        <w:spacing w:before="240"/>
        <w:ind w:firstLine="540"/>
        <w:jc w:val="both"/>
      </w:pPr>
      <w:r>
        <w:t>Развитию инфраструктуры туризма будет способствовать реализация масштабных туристских проектов, в том числе проектов по строительс</w:t>
      </w:r>
      <w:r>
        <w:t>тву отелей, природно-оздоровительных комплексов, туристических комплексов на участках особой экономической зоны "Байкальская гавань", модернизации курортов Республики Бурятия. Продолжится благоустройство территорий, прилегающих к местам туристского показа,</w:t>
      </w:r>
      <w:r>
        <w:t xml:space="preserve"> а также оказание государственной поддержки в реализации общественных и предпринимательских инициатив, направленных на развитие туристической инфраструктуры (модульные некапитальные средства размещения, туристские маршруты, пляжи, бассейны, туристическое, </w:t>
      </w:r>
      <w:r>
        <w:t>природоохранное, санитарно-гигиеническое оборудование и пр.).</w:t>
      </w:r>
    </w:p>
    <w:p w:rsidR="00A574D3" w:rsidRDefault="00A574D3">
      <w:pPr>
        <w:pStyle w:val="ConsPlusNormal0"/>
        <w:jc w:val="both"/>
      </w:pPr>
    </w:p>
    <w:p w:rsidR="00A574D3" w:rsidRDefault="0003338D">
      <w:pPr>
        <w:pStyle w:val="ConsPlusTitle0"/>
        <w:jc w:val="center"/>
        <w:outlineLvl w:val="3"/>
      </w:pPr>
      <w:r>
        <w:t>2. Порядок взаимодействия уполномоченного органа и иных</w:t>
      </w:r>
    </w:p>
    <w:p w:rsidR="00A574D3" w:rsidRDefault="0003338D">
      <w:pPr>
        <w:pStyle w:val="ConsPlusTitle0"/>
        <w:jc w:val="center"/>
      </w:pPr>
      <w:r>
        <w:t>органов исполнительной власти Республики Бурятия,</w:t>
      </w:r>
    </w:p>
    <w:p w:rsidR="00A574D3" w:rsidRDefault="0003338D">
      <w:pPr>
        <w:pStyle w:val="ConsPlusTitle0"/>
        <w:jc w:val="center"/>
      </w:pPr>
      <w:r>
        <w:t>участвующих в реализации подпрограммы, с территориальными</w:t>
      </w:r>
    </w:p>
    <w:p w:rsidR="00A574D3" w:rsidRDefault="0003338D">
      <w:pPr>
        <w:pStyle w:val="ConsPlusTitle0"/>
        <w:jc w:val="center"/>
      </w:pPr>
      <w:r>
        <w:t xml:space="preserve">органами федеральных органов </w:t>
      </w:r>
      <w:r>
        <w:t>исполнительной власти</w:t>
      </w:r>
    </w:p>
    <w:p w:rsidR="00A574D3" w:rsidRDefault="00A574D3">
      <w:pPr>
        <w:pStyle w:val="ConsPlusNormal0"/>
        <w:jc w:val="both"/>
      </w:pPr>
    </w:p>
    <w:p w:rsidR="00A574D3" w:rsidRDefault="0003338D">
      <w:pPr>
        <w:pStyle w:val="ConsPlusNormal0"/>
        <w:ind w:firstLine="540"/>
        <w:jc w:val="both"/>
      </w:pPr>
      <w:r>
        <w:t>Последовательность действий участника Государственной программы и членов его семьи при въезде на территорию Республики Бурятия, а также на территорию вселения.</w:t>
      </w:r>
    </w:p>
    <w:p w:rsidR="00A574D3" w:rsidRDefault="0003338D">
      <w:pPr>
        <w:pStyle w:val="ConsPlusNormal0"/>
        <w:spacing w:before="240"/>
        <w:ind w:firstLine="540"/>
        <w:jc w:val="both"/>
      </w:pPr>
      <w:r>
        <w:t>Порядок въезда в Российскую Федерацию, передвижения по территории Российской Федерации, выезда из Российской Федерации установлен международными договорами Российской Федерации и федеральными законами:</w:t>
      </w:r>
    </w:p>
    <w:p w:rsidR="00A574D3" w:rsidRDefault="0003338D">
      <w:pPr>
        <w:pStyle w:val="ConsPlusNormal0"/>
        <w:spacing w:before="240"/>
        <w:ind w:firstLine="540"/>
        <w:jc w:val="both"/>
      </w:pPr>
      <w:r>
        <w:t xml:space="preserve">от 25 июля 2002 г. </w:t>
      </w:r>
      <w:hyperlink r:id="rId260" w:tooltip="Федеральный закон от 25.07.2002 N 115-ФЗ (ред. от 04.11.2025) &quot;О правовом положении иностранных граждан в Российской Федерации&quot; {КонсультантПлюс}">
        <w:r>
          <w:rPr>
            <w:color w:val="0000FF"/>
          </w:rPr>
          <w:t>N 115-ФЗ</w:t>
        </w:r>
      </w:hyperlink>
      <w:r>
        <w:t xml:space="preserve"> "О правовом положении иностранных </w:t>
      </w:r>
      <w:r>
        <w:t>граждан в Российской Федерации";</w:t>
      </w:r>
    </w:p>
    <w:p w:rsidR="00A574D3" w:rsidRDefault="0003338D">
      <w:pPr>
        <w:pStyle w:val="ConsPlusNormal0"/>
        <w:spacing w:before="240"/>
        <w:ind w:firstLine="540"/>
        <w:jc w:val="both"/>
      </w:pPr>
      <w:r>
        <w:t xml:space="preserve">от 15 августа 1996 г. </w:t>
      </w:r>
      <w:hyperlink r:id="rId261" w:tooltip="Федеральный закон от 15.08.1996 N 114-ФЗ (ред. от 23.07.2025) &quot;О порядке выезда из Российской Федерации и въезда в Российскую Федерацию&quot; (с изм. и доп., вступ. в силу с 20.01.2026) {КонсультантПлюс}">
        <w:r>
          <w:rPr>
            <w:color w:val="0000FF"/>
          </w:rPr>
          <w:t>N 114-ФЗ</w:t>
        </w:r>
      </w:hyperlink>
      <w:r>
        <w:t xml:space="preserve"> "О порядке выезда из Российской Федерации и въезда в Российскую Федерацию" и другими нормативными актами.</w:t>
      </w:r>
    </w:p>
    <w:p w:rsidR="00A574D3" w:rsidRDefault="0003338D">
      <w:pPr>
        <w:pStyle w:val="ConsPlusNormal0"/>
        <w:spacing w:before="240"/>
        <w:ind w:firstLine="540"/>
        <w:jc w:val="both"/>
      </w:pPr>
      <w:r>
        <w:t>При въезде на территорию Российской Федерации соотечественник обязан иметь при себе:</w:t>
      </w:r>
    </w:p>
    <w:p w:rsidR="00A574D3" w:rsidRDefault="0003338D">
      <w:pPr>
        <w:pStyle w:val="ConsPlusNormal0"/>
        <w:spacing w:before="240"/>
        <w:ind w:firstLine="540"/>
        <w:jc w:val="both"/>
      </w:pPr>
      <w:r>
        <w:t>паспорт либо иной документ, признаваемый в соответствии с международными договорами Российской Федерации в качестве документа, удостоверяющего личность;</w:t>
      </w:r>
    </w:p>
    <w:p w:rsidR="00A574D3" w:rsidRDefault="0003338D">
      <w:pPr>
        <w:pStyle w:val="ConsPlusNormal0"/>
        <w:spacing w:before="240"/>
        <w:ind w:firstLine="540"/>
        <w:jc w:val="both"/>
      </w:pPr>
      <w:r>
        <w:t>свидетельство учас</w:t>
      </w:r>
      <w:r>
        <w:t>тника Государственной программы;</w:t>
      </w:r>
    </w:p>
    <w:p w:rsidR="00A574D3" w:rsidRDefault="0003338D">
      <w:pPr>
        <w:pStyle w:val="ConsPlusNormal0"/>
        <w:spacing w:before="240"/>
        <w:ind w:firstLine="540"/>
        <w:jc w:val="both"/>
      </w:pPr>
      <w:r>
        <w:t>российскую визу (для стран с визовым режимом въезда в Российскую Федерацию);</w:t>
      </w:r>
    </w:p>
    <w:p w:rsidR="00A574D3" w:rsidRDefault="0003338D">
      <w:pPr>
        <w:pStyle w:val="ConsPlusNormal0"/>
        <w:spacing w:before="240"/>
        <w:ind w:firstLine="540"/>
        <w:jc w:val="both"/>
      </w:pPr>
      <w:r>
        <w:t>миграционную карту.</w:t>
      </w:r>
    </w:p>
    <w:p w:rsidR="00A574D3" w:rsidRDefault="0003338D">
      <w:pPr>
        <w:pStyle w:val="ConsPlusNormal0"/>
        <w:spacing w:before="240"/>
        <w:ind w:firstLine="540"/>
        <w:jc w:val="both"/>
      </w:pPr>
      <w:r>
        <w:t>Прибытие участника Государственной программы и членов его семьи на территорию вселения осуществляется самостоятельно.</w:t>
      </w:r>
    </w:p>
    <w:p w:rsidR="00A574D3" w:rsidRDefault="0003338D">
      <w:pPr>
        <w:pStyle w:val="ConsPlusNormal0"/>
        <w:spacing w:before="240"/>
        <w:ind w:firstLine="540"/>
        <w:jc w:val="both"/>
      </w:pPr>
      <w:r>
        <w:lastRenderedPageBreak/>
        <w:t>Уполномо</w:t>
      </w:r>
      <w:r>
        <w:t>ченный орган исполнительной власти Республики Бурятия информирует уполномоченный орган территории вселения о прибытии участника Государственной программы и членов его семьи.</w:t>
      </w:r>
    </w:p>
    <w:p w:rsidR="00A574D3" w:rsidRDefault="0003338D">
      <w:pPr>
        <w:pStyle w:val="ConsPlusNormal0"/>
        <w:spacing w:before="240"/>
        <w:ind w:firstLine="540"/>
        <w:jc w:val="both"/>
      </w:pPr>
      <w:r>
        <w:t>Уполномоченный орган территории вселения:</w:t>
      </w:r>
    </w:p>
    <w:p w:rsidR="00A574D3" w:rsidRDefault="0003338D">
      <w:pPr>
        <w:pStyle w:val="ConsPlusNormal0"/>
        <w:spacing w:before="240"/>
        <w:ind w:firstLine="540"/>
        <w:jc w:val="both"/>
      </w:pPr>
      <w:r>
        <w:t>- организует встречу участника Государст</w:t>
      </w:r>
      <w:r>
        <w:t>венной программы и членов его семьи;</w:t>
      </w:r>
    </w:p>
    <w:p w:rsidR="00A574D3" w:rsidRDefault="0003338D">
      <w:pPr>
        <w:pStyle w:val="ConsPlusNormal0"/>
        <w:spacing w:before="240"/>
        <w:ind w:firstLine="540"/>
        <w:jc w:val="both"/>
      </w:pPr>
      <w:r>
        <w:t>- организует встречу участника Государственной программы с работодателем, планирующим его трудоустройство;</w:t>
      </w:r>
    </w:p>
    <w:p w:rsidR="00A574D3" w:rsidRDefault="0003338D">
      <w:pPr>
        <w:pStyle w:val="ConsPlusNormal0"/>
        <w:spacing w:before="240"/>
        <w:ind w:firstLine="540"/>
        <w:jc w:val="both"/>
      </w:pPr>
      <w:r>
        <w:t>- определяет с участником Государственной программы приемлемый вариант временного размещения;</w:t>
      </w:r>
    </w:p>
    <w:p w:rsidR="00A574D3" w:rsidRDefault="0003338D">
      <w:pPr>
        <w:pStyle w:val="ConsPlusNormal0"/>
        <w:spacing w:before="240"/>
        <w:ind w:firstLine="540"/>
        <w:jc w:val="both"/>
      </w:pPr>
      <w:r>
        <w:t>- информирует учас</w:t>
      </w:r>
      <w:r>
        <w:t>тника Государственной программы о порядке и месте получения мер социальной поддержки;</w:t>
      </w:r>
    </w:p>
    <w:p w:rsidR="00A574D3" w:rsidRDefault="0003338D">
      <w:pPr>
        <w:pStyle w:val="ConsPlusNormal0"/>
        <w:spacing w:before="240"/>
        <w:ind w:firstLine="540"/>
        <w:jc w:val="both"/>
      </w:pPr>
      <w:r>
        <w:t>- отслеживает ход временного обустройства участника Государственной программы и членов его семьи;</w:t>
      </w:r>
    </w:p>
    <w:p w:rsidR="00A574D3" w:rsidRDefault="0003338D">
      <w:pPr>
        <w:pStyle w:val="ConsPlusNormal0"/>
        <w:spacing w:before="240"/>
        <w:ind w:firstLine="540"/>
        <w:jc w:val="both"/>
      </w:pPr>
      <w:r>
        <w:t>- направляет участника Государственной программы после решения вопроса о</w:t>
      </w:r>
      <w:r>
        <w:t xml:space="preserve"> временном жилищном обустройстве в территориальное структурное подразделение МВД по Республике Бурятия для постановки на учет.</w:t>
      </w:r>
    </w:p>
    <w:p w:rsidR="00A574D3" w:rsidRDefault="0003338D">
      <w:pPr>
        <w:pStyle w:val="ConsPlusNormal0"/>
        <w:spacing w:before="240"/>
        <w:ind w:firstLine="540"/>
        <w:jc w:val="both"/>
      </w:pPr>
      <w:r>
        <w:t>2. Об условиях включения участника Государственной программы в федеральные и региональные программы по улучшению жилищных условий</w:t>
      </w:r>
      <w:r>
        <w:t>.</w:t>
      </w:r>
    </w:p>
    <w:p w:rsidR="00A574D3" w:rsidRDefault="0003338D">
      <w:pPr>
        <w:pStyle w:val="ConsPlusNormal0"/>
        <w:spacing w:before="240"/>
        <w:ind w:firstLine="540"/>
        <w:jc w:val="both"/>
      </w:pPr>
      <w:r>
        <w:t xml:space="preserve">Жилищное обустройство участников Государственной программы происходит в имеющемся жилом фонде на условиях найма или покупки жилья на вторичном рынке за счет средств переселенца. Соотечественники самостоятельно принимают решение о жилищном обустройстве в </w:t>
      </w:r>
      <w:r>
        <w:t>зависимости от уровня материальной обеспеченности.</w:t>
      </w:r>
    </w:p>
    <w:p w:rsidR="00A574D3" w:rsidRDefault="0003338D">
      <w:pPr>
        <w:pStyle w:val="ConsPlusNormal0"/>
        <w:spacing w:before="240"/>
        <w:ind w:firstLine="540"/>
        <w:jc w:val="both"/>
      </w:pPr>
      <w:r>
        <w:t>3. Об условиях приобретения (получения) участниками Государственной программы земельных участков.</w:t>
      </w:r>
    </w:p>
    <w:p w:rsidR="00A574D3" w:rsidRDefault="0003338D">
      <w:pPr>
        <w:pStyle w:val="ConsPlusNormal0"/>
        <w:spacing w:before="240"/>
        <w:ind w:firstLine="540"/>
        <w:jc w:val="both"/>
      </w:pPr>
      <w:r>
        <w:t xml:space="preserve">В соответствии с </w:t>
      </w:r>
      <w:hyperlink r:id="rId262" w:tooltip="Закон Республики Бурятия от 16.10.2002 N 115-III (ред. от 22.11.2025) &quot;О бесплатном предоставлении в собственность земельных участков, находящихся в государственной и муниципальной собственности&quot; (принят Народным Хуралом РБ 09.10.2002) {КонсультантПлюс}">
        <w:r>
          <w:rPr>
            <w:color w:val="0000FF"/>
          </w:rPr>
          <w:t>Законом</w:t>
        </w:r>
      </w:hyperlink>
      <w:r>
        <w:t xml:space="preserve"> Республики Бурятия от 16 октября 2002 г. N 115-III "О бесплатном предоставлении в собственность земельных участков, находящихся в государственной и муниципальной собственности" гражданам Российской Федерации, являющимся участниками Гос</w:t>
      </w:r>
      <w:r>
        <w:t>ударственной программы, бесплатно и однократно предоставляются в собственность для индивидуального жилищного строительства земельные участки, находящиеся в государственной и муниципальной собственности, после получения гражданства Российской Федерации.</w:t>
      </w:r>
    </w:p>
    <w:p w:rsidR="00A574D3" w:rsidRDefault="0003338D">
      <w:pPr>
        <w:pStyle w:val="ConsPlusNormal0"/>
        <w:spacing w:before="240"/>
        <w:ind w:firstLine="540"/>
        <w:jc w:val="both"/>
      </w:pPr>
      <w:r>
        <w:t>Так</w:t>
      </w:r>
      <w:r>
        <w:t xml:space="preserve">же в соответствии с Федеральным </w:t>
      </w:r>
      <w:hyperlink r:id="rId263"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
        <w:r>
          <w:rPr>
            <w:color w:val="0000FF"/>
          </w:rPr>
          <w:t>законом</w:t>
        </w:r>
      </w:hyperlink>
      <w:r>
        <w:t xml:space="preserve"> от 1 мая 2016 г. N 119-ФЗ "Об особенностях предоставления гражданам земельных участков, находящихся в государс</w:t>
      </w:r>
      <w:r>
        <w:t>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иностранным граждан</w:t>
      </w:r>
      <w:r>
        <w:t xml:space="preserve">ам и лицам без гражданства, являющимся участниками Государственной программы по оказанию содействия </w:t>
      </w:r>
      <w:r>
        <w:lastRenderedPageBreak/>
        <w:t xml:space="preserve">добровольному переселению в Российскую Федерацию соотечественников, проживающих за рубежом, и членам их семей, совместно переселяющимся на постоянное место </w:t>
      </w:r>
      <w:r>
        <w:t xml:space="preserve">жительства в Российскую Федерацию, на основании его заявления однократно может быть предоставлен в безвозмездное пользование земельный участок, находящийся в государственной или муниципальной собственности и расположенный на территории Республики Бурятия, </w:t>
      </w:r>
      <w:r>
        <w:t>площадь которого не превышает одного гектара.</w:t>
      </w:r>
    </w:p>
    <w:p w:rsidR="00A574D3" w:rsidRDefault="0003338D">
      <w:pPr>
        <w:pStyle w:val="ConsPlusNormal0"/>
        <w:spacing w:before="240"/>
        <w:ind w:firstLine="540"/>
        <w:jc w:val="both"/>
      </w:pPr>
      <w:r>
        <w:t>О предоставлении услуг по трудоустройству, а также об организации обучения и получения дополнительного профессионального образования участника Государственной программы и членов его семьи.</w:t>
      </w:r>
    </w:p>
    <w:p w:rsidR="00A574D3" w:rsidRDefault="0003338D">
      <w:pPr>
        <w:pStyle w:val="ConsPlusNormal0"/>
        <w:spacing w:before="240"/>
        <w:ind w:firstLine="540"/>
        <w:jc w:val="both"/>
      </w:pPr>
      <w:r>
        <w:t>Государственные услуг</w:t>
      </w:r>
      <w:r>
        <w:t>и по содействию в трудоустройстве, профессиональному обучению, переобучению, профессиональной ориентации граждан в целях выбора сферы деятельности (профессии), организации проведения оплачиваемых общественных работ, ярмарок вакансий и учебных рабочих мест,</w:t>
      </w:r>
      <w:r>
        <w:t xml:space="preserve"> информирования о положении на рынке труда участникам Государственной программы и членам их семей предоставляют ГКУ центры занятости населения в территориях вселения.</w:t>
      </w:r>
    </w:p>
    <w:p w:rsidR="00A574D3" w:rsidRDefault="0003338D">
      <w:pPr>
        <w:pStyle w:val="ConsPlusNormal0"/>
        <w:spacing w:before="240"/>
        <w:ind w:firstLine="540"/>
        <w:jc w:val="both"/>
      </w:pPr>
      <w:r>
        <w:t>Для получения государственных услуг, предоставляемых службой занятости населения, в том ч</w:t>
      </w:r>
      <w:r>
        <w:t>исле по регистрации в качестве безработного, участникам Государственной программы необходимо предъявить документы, предусмотренные законодательством о занятости населения в Российской Федерации:</w:t>
      </w:r>
    </w:p>
    <w:p w:rsidR="00A574D3" w:rsidRDefault="0003338D">
      <w:pPr>
        <w:pStyle w:val="ConsPlusNormal0"/>
        <w:spacing w:before="240"/>
        <w:ind w:firstLine="540"/>
        <w:jc w:val="both"/>
      </w:pPr>
      <w:r>
        <w:t>- заявление-анкету о предоставлении государственной услуги;</w:t>
      </w:r>
    </w:p>
    <w:p w:rsidR="00A574D3" w:rsidRDefault="0003338D">
      <w:pPr>
        <w:pStyle w:val="ConsPlusNormal0"/>
        <w:spacing w:before="240"/>
        <w:ind w:firstLine="540"/>
        <w:jc w:val="both"/>
      </w:pPr>
      <w:r>
        <w:t>- паспорт Российской Федерации;</w:t>
      </w:r>
    </w:p>
    <w:p w:rsidR="00A574D3" w:rsidRDefault="0003338D">
      <w:pPr>
        <w:pStyle w:val="ConsPlusNormal0"/>
        <w:spacing w:before="240"/>
        <w:ind w:firstLine="540"/>
        <w:jc w:val="both"/>
      </w:pPr>
      <w:r>
        <w:t>- трудовую книжку или документ, ее заменяющий;</w:t>
      </w:r>
    </w:p>
    <w:p w:rsidR="00A574D3" w:rsidRDefault="0003338D">
      <w:pPr>
        <w:pStyle w:val="ConsPlusNormal0"/>
        <w:spacing w:before="240"/>
        <w:ind w:firstLine="540"/>
        <w:jc w:val="both"/>
      </w:pPr>
      <w:r>
        <w:t>- документ, удостоверяющий профессиональную квалификацию;</w:t>
      </w:r>
    </w:p>
    <w:p w:rsidR="00A574D3" w:rsidRDefault="0003338D">
      <w:pPr>
        <w:pStyle w:val="ConsPlusNormal0"/>
        <w:spacing w:before="240"/>
        <w:ind w:firstLine="540"/>
        <w:jc w:val="both"/>
      </w:pPr>
      <w:r>
        <w:t>- справку о средней заработной плате с последнего места работы.</w:t>
      </w:r>
    </w:p>
    <w:p w:rsidR="00A574D3" w:rsidRDefault="0003338D">
      <w:pPr>
        <w:pStyle w:val="ConsPlusNormal0"/>
        <w:spacing w:before="240"/>
        <w:ind w:firstLine="540"/>
        <w:jc w:val="both"/>
      </w:pPr>
      <w:r>
        <w:t>Для граждан, впервые ищущих работу:</w:t>
      </w:r>
    </w:p>
    <w:p w:rsidR="00A574D3" w:rsidRDefault="0003338D">
      <w:pPr>
        <w:pStyle w:val="ConsPlusNormal0"/>
        <w:spacing w:before="240"/>
        <w:ind w:firstLine="540"/>
        <w:jc w:val="both"/>
      </w:pPr>
      <w:r>
        <w:t xml:space="preserve">- заявление-анкету </w:t>
      </w:r>
      <w:r>
        <w:t>о предоставлении государственной услуги;</w:t>
      </w:r>
    </w:p>
    <w:p w:rsidR="00A574D3" w:rsidRDefault="0003338D">
      <w:pPr>
        <w:pStyle w:val="ConsPlusNormal0"/>
        <w:spacing w:before="240"/>
        <w:ind w:firstLine="540"/>
        <w:jc w:val="both"/>
      </w:pPr>
      <w:r>
        <w:t>- паспорт Российской Федерации;</w:t>
      </w:r>
    </w:p>
    <w:p w:rsidR="00A574D3" w:rsidRDefault="0003338D">
      <w:pPr>
        <w:pStyle w:val="ConsPlusNormal0"/>
        <w:spacing w:before="240"/>
        <w:ind w:firstLine="540"/>
        <w:jc w:val="both"/>
      </w:pPr>
      <w:r>
        <w:t>- документ об образовании. Порядок выплаты пособия по безработице при отсутствии дохода от трудовой, предпринимательской и иной не запрещенной законодательством Российской Федерации д</w:t>
      </w:r>
      <w:r>
        <w:t xml:space="preserve">еятельности определяется </w:t>
      </w:r>
      <w:hyperlink r:id="rId264" w:tooltip="Федеральный закон от 12.12.2023 N 565-ФЗ (ред. от 08.08.2024) &quot;О занятости населения в Российской Федерации&quot; (с изм. и доп., вступ. в силу с 01.03.2025) {КонсультантПлюс}">
        <w:r>
          <w:rPr>
            <w:color w:val="0000FF"/>
          </w:rPr>
          <w:t>Законом</w:t>
        </w:r>
      </w:hyperlink>
      <w:r>
        <w:t xml:space="preserve"> Российской Федерации от 12 декабря 2023 г. N 565-ФЗ "О занятости населения в Российской Федерации".</w:t>
      </w:r>
    </w:p>
    <w:p w:rsidR="00A574D3" w:rsidRDefault="0003338D">
      <w:pPr>
        <w:pStyle w:val="ConsPlusNormal0"/>
        <w:jc w:val="both"/>
      </w:pPr>
      <w:r>
        <w:t xml:space="preserve">(в ред. </w:t>
      </w:r>
      <w:hyperlink r:id="rId265" w:tooltip="Постановление Правительства РБ от 04.09.2025 N 524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04.09.2025 N 524)</w:t>
      </w:r>
    </w:p>
    <w:p w:rsidR="00A574D3" w:rsidRDefault="0003338D">
      <w:pPr>
        <w:pStyle w:val="ConsPlusNormal0"/>
        <w:spacing w:before="240"/>
        <w:ind w:firstLine="540"/>
        <w:jc w:val="both"/>
      </w:pPr>
      <w:r>
        <w:t>5. О предоставлении медицинских и социальных услуг. Участники Государственной программы и члены их семей имеют право на получение медицинской помощи в рамках территориал</w:t>
      </w:r>
      <w:r>
        <w:t>ьной программы государственных гарантий бесплатного оказания гражданам медицинской помощи в соответствии с законодательством Российской Федерации.</w:t>
      </w:r>
    </w:p>
    <w:p w:rsidR="00A574D3" w:rsidRDefault="0003338D">
      <w:pPr>
        <w:pStyle w:val="ConsPlusNormal0"/>
        <w:spacing w:before="240"/>
        <w:ind w:firstLine="540"/>
        <w:jc w:val="both"/>
      </w:pPr>
      <w:r>
        <w:lastRenderedPageBreak/>
        <w:t>В целях получения социальной поддержки и социальных услуг участник Государственной программы и члены его семь</w:t>
      </w:r>
      <w:r>
        <w:t>и, оказавшиеся в трудной жизненной ситуации, могут обратиться в Министерство социальной защиты населения Республики Бурятия по адресу: г. Улан-Удэ, ул. Гагарина, 10, тел. (3012) 44-19-33, а также в отделы социальной поддержки населения, муниципальные учреж</w:t>
      </w:r>
      <w:r>
        <w:t>дения, оказывающие социальные услуги.</w:t>
      </w:r>
    </w:p>
    <w:p w:rsidR="00A574D3" w:rsidRDefault="0003338D">
      <w:pPr>
        <w:pStyle w:val="ConsPlusNormal0"/>
        <w:spacing w:before="240"/>
        <w:ind w:firstLine="540"/>
        <w:jc w:val="both"/>
      </w:pPr>
      <w:r>
        <w:t>6. Перечень документов, которые должен иметь участник Государственной программы и члены его семьи в целях оформления на работу, получения временного/постоянного жилья либо ипотечного кредита на покупку жилья, получения</w:t>
      </w:r>
      <w:r>
        <w:t xml:space="preserve"> социальной или иной помощи.</w:t>
      </w:r>
    </w:p>
    <w:p w:rsidR="00A574D3" w:rsidRDefault="0003338D">
      <w:pPr>
        <w:pStyle w:val="ConsPlusNormal0"/>
        <w:spacing w:before="240"/>
        <w:ind w:firstLine="540"/>
        <w:jc w:val="both"/>
      </w:pPr>
      <w:r>
        <w:t>Для получения государственных услуг, предоставляемых службой занятости населения, в том числе по регистрации в качестве безработного, участникам Государственной программы необходимо предъявить документы, предусмотренные законод</w:t>
      </w:r>
      <w:r>
        <w:t>ательством о занятости населения в Российской Федерации:</w:t>
      </w:r>
    </w:p>
    <w:p w:rsidR="00A574D3" w:rsidRDefault="0003338D">
      <w:pPr>
        <w:pStyle w:val="ConsPlusNormal0"/>
        <w:spacing w:before="240"/>
        <w:ind w:firstLine="540"/>
        <w:jc w:val="both"/>
      </w:pPr>
      <w:r>
        <w:t>- заявление-анкету о предоставлении государственной услуги;</w:t>
      </w:r>
    </w:p>
    <w:p w:rsidR="00A574D3" w:rsidRDefault="0003338D">
      <w:pPr>
        <w:pStyle w:val="ConsPlusNormal0"/>
        <w:spacing w:before="240"/>
        <w:ind w:firstLine="540"/>
        <w:jc w:val="both"/>
      </w:pPr>
      <w:r>
        <w:t>- паспорт Российской Федерации;</w:t>
      </w:r>
    </w:p>
    <w:p w:rsidR="00A574D3" w:rsidRDefault="0003338D">
      <w:pPr>
        <w:pStyle w:val="ConsPlusNormal0"/>
        <w:spacing w:before="240"/>
        <w:ind w:firstLine="540"/>
        <w:jc w:val="both"/>
      </w:pPr>
      <w:r>
        <w:t>- трудовую книжку или документ, ее заменяющий;</w:t>
      </w:r>
    </w:p>
    <w:p w:rsidR="00A574D3" w:rsidRDefault="0003338D">
      <w:pPr>
        <w:pStyle w:val="ConsPlusNormal0"/>
        <w:spacing w:before="240"/>
        <w:ind w:firstLine="540"/>
        <w:jc w:val="both"/>
      </w:pPr>
      <w:r>
        <w:t>- документ, удостоверяющий профессиональную квалификацию;</w:t>
      </w:r>
    </w:p>
    <w:p w:rsidR="00A574D3" w:rsidRDefault="0003338D">
      <w:pPr>
        <w:pStyle w:val="ConsPlusNormal0"/>
        <w:spacing w:before="240"/>
        <w:ind w:firstLine="540"/>
        <w:jc w:val="both"/>
      </w:pPr>
      <w:r>
        <w:t>- справку о средней заработной плате с последнего места работы.</w:t>
      </w:r>
    </w:p>
    <w:p w:rsidR="00A574D3" w:rsidRDefault="0003338D">
      <w:pPr>
        <w:pStyle w:val="ConsPlusNormal0"/>
        <w:spacing w:before="240"/>
        <w:ind w:firstLine="540"/>
        <w:jc w:val="both"/>
      </w:pPr>
      <w:r>
        <w:t>Для граждан, впервые ищущих работу:</w:t>
      </w:r>
    </w:p>
    <w:p w:rsidR="00A574D3" w:rsidRDefault="0003338D">
      <w:pPr>
        <w:pStyle w:val="ConsPlusNormal0"/>
        <w:spacing w:before="240"/>
        <w:ind w:firstLine="540"/>
        <w:jc w:val="both"/>
      </w:pPr>
      <w:r>
        <w:t>- заявление-анкету о предоставлении государственной услуги;</w:t>
      </w:r>
    </w:p>
    <w:p w:rsidR="00A574D3" w:rsidRDefault="0003338D">
      <w:pPr>
        <w:pStyle w:val="ConsPlusNormal0"/>
        <w:spacing w:before="240"/>
        <w:ind w:firstLine="540"/>
        <w:jc w:val="both"/>
      </w:pPr>
      <w:r>
        <w:t>- паспорт Российской Федерации;</w:t>
      </w:r>
    </w:p>
    <w:p w:rsidR="00A574D3" w:rsidRDefault="0003338D">
      <w:pPr>
        <w:pStyle w:val="ConsPlusNormal0"/>
        <w:spacing w:before="240"/>
        <w:ind w:firstLine="540"/>
        <w:jc w:val="both"/>
      </w:pPr>
      <w:r>
        <w:t>- документ об образовании.</w:t>
      </w:r>
    </w:p>
    <w:p w:rsidR="00A574D3" w:rsidRDefault="0003338D">
      <w:pPr>
        <w:pStyle w:val="ConsPlusNormal0"/>
        <w:spacing w:before="240"/>
        <w:ind w:firstLine="540"/>
        <w:jc w:val="both"/>
      </w:pPr>
      <w:r>
        <w:t>Для получения мер социальной поддержк</w:t>
      </w:r>
      <w:r>
        <w:t>и необходимо предоставить:</w:t>
      </w:r>
    </w:p>
    <w:p w:rsidR="00A574D3" w:rsidRDefault="0003338D">
      <w:pPr>
        <w:pStyle w:val="ConsPlusNormal0"/>
        <w:spacing w:before="240"/>
        <w:ind w:firstLine="540"/>
        <w:jc w:val="both"/>
      </w:pPr>
      <w:r>
        <w:t>- паспорт (иной документ, удостоверяющий личность и гражданство);</w:t>
      </w:r>
    </w:p>
    <w:p w:rsidR="00A574D3" w:rsidRDefault="0003338D">
      <w:pPr>
        <w:pStyle w:val="ConsPlusNormal0"/>
        <w:spacing w:before="240"/>
        <w:ind w:firstLine="540"/>
        <w:jc w:val="both"/>
      </w:pPr>
      <w:r>
        <w:t>- документы установленного образца, определяющие право на меры социальной поддержки;</w:t>
      </w:r>
    </w:p>
    <w:p w:rsidR="00A574D3" w:rsidRDefault="0003338D">
      <w:pPr>
        <w:pStyle w:val="ConsPlusNormal0"/>
        <w:spacing w:before="240"/>
        <w:ind w:firstLine="540"/>
        <w:jc w:val="both"/>
      </w:pPr>
      <w:r>
        <w:t>- документы, подтверждающие регистрацию по месту жительства (пребывания);</w:t>
      </w:r>
    </w:p>
    <w:p w:rsidR="00A574D3" w:rsidRDefault="0003338D">
      <w:pPr>
        <w:pStyle w:val="ConsPlusNormal0"/>
        <w:spacing w:before="240"/>
        <w:ind w:firstLine="540"/>
        <w:jc w:val="both"/>
      </w:pPr>
      <w:r>
        <w:t>- св</w:t>
      </w:r>
      <w:r>
        <w:t>идетельство участника Государственной программы.</w:t>
      </w:r>
    </w:p>
    <w:p w:rsidR="00A574D3" w:rsidRDefault="00A574D3">
      <w:pPr>
        <w:pStyle w:val="ConsPlusNormal0"/>
        <w:jc w:val="both"/>
      </w:pPr>
    </w:p>
    <w:p w:rsidR="00A574D3" w:rsidRDefault="0003338D">
      <w:pPr>
        <w:pStyle w:val="ConsPlusTitle0"/>
        <w:jc w:val="center"/>
        <w:outlineLvl w:val="3"/>
      </w:pPr>
      <w:r>
        <w:t>3. Ответственные исполнители мероприятий подпрограммы, места</w:t>
      </w:r>
    </w:p>
    <w:p w:rsidR="00A574D3" w:rsidRDefault="0003338D">
      <w:pPr>
        <w:pStyle w:val="ConsPlusTitle0"/>
        <w:jc w:val="center"/>
      </w:pPr>
      <w:r>
        <w:t>их нахождения, справочные телефоны, адреса официальных</w:t>
      </w:r>
    </w:p>
    <w:p w:rsidR="00A574D3" w:rsidRDefault="0003338D">
      <w:pPr>
        <w:pStyle w:val="ConsPlusTitle0"/>
        <w:jc w:val="center"/>
      </w:pPr>
      <w:r>
        <w:t>сайтов в сети "Интернет", адреса электронной почты</w:t>
      </w:r>
    </w:p>
    <w:p w:rsidR="00A574D3" w:rsidRDefault="00A574D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7"/>
        <w:gridCol w:w="3345"/>
        <w:gridCol w:w="5102"/>
      </w:tblGrid>
      <w:tr w:rsidR="00A574D3">
        <w:tc>
          <w:tcPr>
            <w:tcW w:w="597" w:type="dxa"/>
          </w:tcPr>
          <w:p w:rsidR="00A574D3" w:rsidRDefault="0003338D">
            <w:pPr>
              <w:pStyle w:val="ConsPlusNormal0"/>
              <w:jc w:val="center"/>
            </w:pPr>
            <w:r>
              <w:t xml:space="preserve">NN </w:t>
            </w:r>
            <w:r>
              <w:lastRenderedPageBreak/>
              <w:t>п/п</w:t>
            </w:r>
          </w:p>
        </w:tc>
        <w:tc>
          <w:tcPr>
            <w:tcW w:w="3345" w:type="dxa"/>
          </w:tcPr>
          <w:p w:rsidR="00A574D3" w:rsidRDefault="0003338D">
            <w:pPr>
              <w:pStyle w:val="ConsPlusNormal0"/>
              <w:jc w:val="center"/>
            </w:pPr>
            <w:r>
              <w:lastRenderedPageBreak/>
              <w:t>Ответственные исполнители</w:t>
            </w:r>
          </w:p>
        </w:tc>
        <w:tc>
          <w:tcPr>
            <w:tcW w:w="5102" w:type="dxa"/>
          </w:tcPr>
          <w:p w:rsidR="00A574D3" w:rsidRDefault="0003338D">
            <w:pPr>
              <w:pStyle w:val="ConsPlusNormal0"/>
              <w:jc w:val="center"/>
            </w:pPr>
            <w:r>
              <w:t>Контактные адреса, телефоны</w:t>
            </w:r>
          </w:p>
        </w:tc>
      </w:tr>
      <w:tr w:rsidR="00A574D3">
        <w:tc>
          <w:tcPr>
            <w:tcW w:w="597" w:type="dxa"/>
          </w:tcPr>
          <w:p w:rsidR="00A574D3" w:rsidRDefault="0003338D">
            <w:pPr>
              <w:pStyle w:val="ConsPlusNormal0"/>
              <w:jc w:val="center"/>
            </w:pPr>
            <w:r>
              <w:lastRenderedPageBreak/>
              <w:t>1</w:t>
            </w:r>
          </w:p>
        </w:tc>
        <w:tc>
          <w:tcPr>
            <w:tcW w:w="3345" w:type="dxa"/>
          </w:tcPr>
          <w:p w:rsidR="00A574D3" w:rsidRDefault="0003338D">
            <w:pPr>
              <w:pStyle w:val="ConsPlusNormal0"/>
              <w:jc w:val="center"/>
            </w:pPr>
            <w:r>
              <w:t>2</w:t>
            </w:r>
          </w:p>
        </w:tc>
        <w:tc>
          <w:tcPr>
            <w:tcW w:w="5102" w:type="dxa"/>
          </w:tcPr>
          <w:p w:rsidR="00A574D3" w:rsidRDefault="0003338D">
            <w:pPr>
              <w:pStyle w:val="ConsPlusNormal0"/>
              <w:jc w:val="center"/>
            </w:pPr>
            <w:r>
              <w:t>3</w:t>
            </w:r>
          </w:p>
        </w:tc>
      </w:tr>
      <w:tr w:rsidR="00A574D3">
        <w:tc>
          <w:tcPr>
            <w:tcW w:w="9044" w:type="dxa"/>
            <w:gridSpan w:val="3"/>
          </w:tcPr>
          <w:p w:rsidR="00A574D3" w:rsidRDefault="0003338D">
            <w:pPr>
              <w:pStyle w:val="ConsPlusNormal0"/>
              <w:outlineLvl w:val="4"/>
            </w:pPr>
            <w:r>
              <w:t>Уполномоченный орган по реализации подпрограммы в Республике Бурятия</w:t>
            </w:r>
          </w:p>
        </w:tc>
      </w:tr>
      <w:tr w:rsidR="00A574D3">
        <w:tc>
          <w:tcPr>
            <w:tcW w:w="597" w:type="dxa"/>
          </w:tcPr>
          <w:p w:rsidR="00A574D3" w:rsidRDefault="0003338D">
            <w:pPr>
              <w:pStyle w:val="ConsPlusNormal0"/>
            </w:pPr>
            <w:r>
              <w:t>1</w:t>
            </w:r>
          </w:p>
        </w:tc>
        <w:tc>
          <w:tcPr>
            <w:tcW w:w="3345" w:type="dxa"/>
          </w:tcPr>
          <w:p w:rsidR="00A574D3" w:rsidRDefault="0003338D">
            <w:pPr>
              <w:pStyle w:val="ConsPlusNormal0"/>
            </w:pPr>
            <w:r>
              <w:t>Республиканское агентство занятости населения</w:t>
            </w:r>
          </w:p>
        </w:tc>
        <w:tc>
          <w:tcPr>
            <w:tcW w:w="5102" w:type="dxa"/>
          </w:tcPr>
          <w:p w:rsidR="00A574D3" w:rsidRDefault="0003338D">
            <w:pPr>
              <w:pStyle w:val="ConsPlusNormal0"/>
            </w:pPr>
            <w:r>
              <w:t>г. Улан-Удэ, ул. Жердева, д. 2а, телефон: (3012) 41-70-65, 41-70-57, e-mail: azan@govrb.ru</w:t>
            </w:r>
          </w:p>
        </w:tc>
      </w:tr>
      <w:tr w:rsidR="00A574D3">
        <w:tc>
          <w:tcPr>
            <w:tcW w:w="9044" w:type="dxa"/>
            <w:gridSpan w:val="3"/>
          </w:tcPr>
          <w:p w:rsidR="00A574D3" w:rsidRDefault="0003338D">
            <w:pPr>
              <w:pStyle w:val="ConsPlusNormal0"/>
              <w:outlineLvl w:val="4"/>
            </w:pPr>
            <w:r>
              <w:t>Исполнители мероприятий подпрограммы</w:t>
            </w:r>
          </w:p>
        </w:tc>
      </w:tr>
      <w:tr w:rsidR="00A574D3">
        <w:tc>
          <w:tcPr>
            <w:tcW w:w="597" w:type="dxa"/>
          </w:tcPr>
          <w:p w:rsidR="00A574D3" w:rsidRDefault="0003338D">
            <w:pPr>
              <w:pStyle w:val="ConsPlusNormal0"/>
            </w:pPr>
            <w:r>
              <w:t>2</w:t>
            </w:r>
          </w:p>
        </w:tc>
        <w:tc>
          <w:tcPr>
            <w:tcW w:w="3345" w:type="dxa"/>
          </w:tcPr>
          <w:p w:rsidR="00A574D3" w:rsidRDefault="0003338D">
            <w:pPr>
              <w:pStyle w:val="ConsPlusNormal0"/>
            </w:pPr>
            <w:r>
              <w:t>МВД по Республике Бурятия, Управление по вопросам миграции</w:t>
            </w:r>
          </w:p>
        </w:tc>
        <w:tc>
          <w:tcPr>
            <w:tcW w:w="5102" w:type="dxa"/>
          </w:tcPr>
          <w:p w:rsidR="00A574D3" w:rsidRDefault="0003338D">
            <w:pPr>
              <w:pStyle w:val="ConsPlusNormal0"/>
            </w:pPr>
            <w:r>
              <w:t xml:space="preserve">г. Улан-Удэ, ул. Н.Нищенко, д. 19, телефон: (3012) 55-92-65. Адреса всех подразделений на территории вселения на сайте </w:t>
            </w:r>
            <w:hyperlink r:id="rId266">
              <w:r>
                <w:rPr>
                  <w:color w:val="0000FF"/>
                </w:rPr>
                <w:t>h</w:t>
              </w:r>
              <w:r>
                <w:rPr>
                  <w:color w:val="0000FF"/>
                </w:rPr>
                <w:t>ttp://03.мвд.рф/</w:t>
              </w:r>
            </w:hyperlink>
          </w:p>
        </w:tc>
      </w:tr>
      <w:tr w:rsidR="00A574D3">
        <w:tc>
          <w:tcPr>
            <w:tcW w:w="597" w:type="dxa"/>
          </w:tcPr>
          <w:p w:rsidR="00A574D3" w:rsidRDefault="0003338D">
            <w:pPr>
              <w:pStyle w:val="ConsPlusNormal0"/>
            </w:pPr>
            <w:r>
              <w:t>3</w:t>
            </w:r>
          </w:p>
        </w:tc>
        <w:tc>
          <w:tcPr>
            <w:tcW w:w="3345" w:type="dxa"/>
          </w:tcPr>
          <w:p w:rsidR="00A574D3" w:rsidRDefault="0003338D">
            <w:pPr>
              <w:pStyle w:val="ConsPlusNormal0"/>
            </w:pPr>
            <w:r>
              <w:t>Центры занятости населения</w:t>
            </w:r>
          </w:p>
        </w:tc>
        <w:tc>
          <w:tcPr>
            <w:tcW w:w="5102" w:type="dxa"/>
          </w:tcPr>
          <w:p w:rsidR="00A574D3" w:rsidRDefault="0003338D">
            <w:pPr>
              <w:pStyle w:val="ConsPlusNormal0"/>
            </w:pPr>
            <w:r>
              <w:t xml:space="preserve">адреса всех центров занятости на сайте </w:t>
            </w:r>
            <w:hyperlink r:id="rId267">
              <w:r>
                <w:rPr>
                  <w:color w:val="0000FF"/>
                </w:rPr>
                <w:t>http://egov-buryatia.ru/azan</w:t>
              </w:r>
            </w:hyperlink>
          </w:p>
        </w:tc>
      </w:tr>
      <w:tr w:rsidR="00A574D3">
        <w:tc>
          <w:tcPr>
            <w:tcW w:w="597" w:type="dxa"/>
          </w:tcPr>
          <w:p w:rsidR="00A574D3" w:rsidRDefault="0003338D">
            <w:pPr>
              <w:pStyle w:val="ConsPlusNormal0"/>
            </w:pPr>
            <w:r>
              <w:t>4</w:t>
            </w:r>
          </w:p>
        </w:tc>
        <w:tc>
          <w:tcPr>
            <w:tcW w:w="3345" w:type="dxa"/>
          </w:tcPr>
          <w:p w:rsidR="00A574D3" w:rsidRDefault="0003338D">
            <w:pPr>
              <w:pStyle w:val="ConsPlusNormal0"/>
            </w:pPr>
            <w:r>
              <w:t>Министерство социальной защиты населения</w:t>
            </w:r>
          </w:p>
        </w:tc>
        <w:tc>
          <w:tcPr>
            <w:tcW w:w="5102" w:type="dxa"/>
          </w:tcPr>
          <w:p w:rsidR="00A574D3" w:rsidRDefault="0003338D">
            <w:pPr>
              <w:pStyle w:val="ConsPlusNormal0"/>
            </w:pPr>
            <w:r>
              <w:t>г. Улан-Удэ, ул. Гагарина, 10, (3012) 44-19-33, mintr@mtsrrb.eastsib.ru</w:t>
            </w:r>
          </w:p>
        </w:tc>
      </w:tr>
      <w:tr w:rsidR="00A574D3">
        <w:tc>
          <w:tcPr>
            <w:tcW w:w="597" w:type="dxa"/>
          </w:tcPr>
          <w:p w:rsidR="00A574D3" w:rsidRDefault="0003338D">
            <w:pPr>
              <w:pStyle w:val="ConsPlusNormal0"/>
            </w:pPr>
            <w:r>
              <w:t>5</w:t>
            </w:r>
          </w:p>
        </w:tc>
        <w:tc>
          <w:tcPr>
            <w:tcW w:w="3345" w:type="dxa"/>
          </w:tcPr>
          <w:p w:rsidR="00A574D3" w:rsidRDefault="0003338D">
            <w:pPr>
              <w:pStyle w:val="ConsPlusNormal0"/>
            </w:pPr>
            <w:r>
              <w:t>Министерство здравоохранения Республики Бурятия</w:t>
            </w:r>
          </w:p>
        </w:tc>
        <w:tc>
          <w:tcPr>
            <w:tcW w:w="5102" w:type="dxa"/>
          </w:tcPr>
          <w:p w:rsidR="00A574D3" w:rsidRDefault="0003338D">
            <w:pPr>
              <w:pStyle w:val="ConsPlusNormal0"/>
            </w:pPr>
            <w:r>
              <w:t>г. Улан-Удэ, Дом Правительства, (3012) 21-31-25, minzdravrb@govrb.ru</w:t>
            </w:r>
          </w:p>
        </w:tc>
      </w:tr>
      <w:tr w:rsidR="00A574D3">
        <w:tc>
          <w:tcPr>
            <w:tcW w:w="597" w:type="dxa"/>
          </w:tcPr>
          <w:p w:rsidR="00A574D3" w:rsidRDefault="0003338D">
            <w:pPr>
              <w:pStyle w:val="ConsPlusNormal0"/>
            </w:pPr>
            <w:r>
              <w:t>6</w:t>
            </w:r>
          </w:p>
        </w:tc>
        <w:tc>
          <w:tcPr>
            <w:tcW w:w="3345" w:type="dxa"/>
          </w:tcPr>
          <w:p w:rsidR="00A574D3" w:rsidRDefault="0003338D">
            <w:pPr>
              <w:pStyle w:val="ConsPlusNormal0"/>
            </w:pPr>
            <w:r>
              <w:t>Министерство образования и науки Республики Бурятия</w:t>
            </w:r>
          </w:p>
        </w:tc>
        <w:tc>
          <w:tcPr>
            <w:tcW w:w="5102" w:type="dxa"/>
          </w:tcPr>
          <w:p w:rsidR="00A574D3" w:rsidRDefault="0003338D">
            <w:pPr>
              <w:pStyle w:val="ConsPlusNormal0"/>
            </w:pPr>
            <w:r>
              <w:t>г. Улан-У</w:t>
            </w:r>
            <w:r>
              <w:t>дэ, Дом Правительства, (3012) 21-49-15, minobrrb@bk.ru</w:t>
            </w:r>
          </w:p>
        </w:tc>
      </w:tr>
      <w:tr w:rsidR="00A574D3">
        <w:tc>
          <w:tcPr>
            <w:tcW w:w="597" w:type="dxa"/>
          </w:tcPr>
          <w:p w:rsidR="00A574D3" w:rsidRDefault="0003338D">
            <w:pPr>
              <w:pStyle w:val="ConsPlusNormal0"/>
            </w:pPr>
            <w:r>
              <w:t>7</w:t>
            </w:r>
          </w:p>
        </w:tc>
        <w:tc>
          <w:tcPr>
            <w:tcW w:w="3345" w:type="dxa"/>
          </w:tcPr>
          <w:p w:rsidR="00A574D3" w:rsidRDefault="0003338D">
            <w:pPr>
              <w:pStyle w:val="ConsPlusNormal0"/>
            </w:pPr>
            <w:r>
              <w:t>Министерство имущественных и земельных отношений Республики Бурятия</w:t>
            </w:r>
          </w:p>
        </w:tc>
        <w:tc>
          <w:tcPr>
            <w:tcW w:w="5102" w:type="dxa"/>
          </w:tcPr>
          <w:p w:rsidR="00A574D3" w:rsidRDefault="0003338D">
            <w:pPr>
              <w:pStyle w:val="ConsPlusNormal0"/>
            </w:pPr>
            <w:r>
              <w:t>г. Улан-Удэ, Дом Правительства, (3012) 21-22-37, info@mizo.govrb.ru</w:t>
            </w:r>
          </w:p>
        </w:tc>
      </w:tr>
      <w:tr w:rsidR="00A574D3">
        <w:tc>
          <w:tcPr>
            <w:tcW w:w="597" w:type="dxa"/>
          </w:tcPr>
          <w:p w:rsidR="00A574D3" w:rsidRDefault="0003338D">
            <w:pPr>
              <w:pStyle w:val="ConsPlusNormal0"/>
            </w:pPr>
            <w:r>
              <w:t>8</w:t>
            </w:r>
          </w:p>
        </w:tc>
        <w:tc>
          <w:tcPr>
            <w:tcW w:w="3345" w:type="dxa"/>
          </w:tcPr>
          <w:p w:rsidR="00A574D3" w:rsidRDefault="0003338D">
            <w:pPr>
              <w:pStyle w:val="ConsPlusNormal0"/>
            </w:pPr>
            <w:r>
              <w:t>Министерство сельского хозяйства и продовольствия Республики Бурятия</w:t>
            </w:r>
          </w:p>
        </w:tc>
        <w:tc>
          <w:tcPr>
            <w:tcW w:w="5102" w:type="dxa"/>
          </w:tcPr>
          <w:p w:rsidR="00A574D3" w:rsidRDefault="0003338D">
            <w:pPr>
              <w:pStyle w:val="ConsPlusNormal0"/>
            </w:pPr>
            <w:r>
              <w:t>г. Улан-Удэ, ул. Хахалова, 4а, (3012) 55-29-80, minsel01@icm.buryatia.ru</w:t>
            </w:r>
          </w:p>
        </w:tc>
      </w:tr>
      <w:tr w:rsidR="00A574D3">
        <w:tc>
          <w:tcPr>
            <w:tcW w:w="597" w:type="dxa"/>
          </w:tcPr>
          <w:p w:rsidR="00A574D3" w:rsidRDefault="0003338D">
            <w:pPr>
              <w:pStyle w:val="ConsPlusNormal0"/>
            </w:pPr>
            <w:r>
              <w:t>9</w:t>
            </w:r>
          </w:p>
        </w:tc>
        <w:tc>
          <w:tcPr>
            <w:tcW w:w="3345" w:type="dxa"/>
          </w:tcPr>
          <w:p w:rsidR="00A574D3" w:rsidRDefault="0003338D">
            <w:pPr>
              <w:pStyle w:val="ConsPlusNormal0"/>
            </w:pPr>
            <w:r>
              <w:t>Министерство строительства и модернизации жилищно-коммунального комплекса Республики Бурятия</w:t>
            </w:r>
          </w:p>
        </w:tc>
        <w:tc>
          <w:tcPr>
            <w:tcW w:w="5102" w:type="dxa"/>
          </w:tcPr>
          <w:p w:rsidR="00A574D3" w:rsidRDefault="0003338D">
            <w:pPr>
              <w:pStyle w:val="ConsPlusNormal0"/>
            </w:pPr>
            <w:r>
              <w:t>г. Улан-Удэ, ул. Х</w:t>
            </w:r>
            <w:r>
              <w:t>ахалова, 4а, (3012) 55-29-80, minstroy@govrb.ru</w:t>
            </w:r>
          </w:p>
        </w:tc>
      </w:tr>
      <w:tr w:rsidR="00A574D3">
        <w:tc>
          <w:tcPr>
            <w:tcW w:w="597" w:type="dxa"/>
          </w:tcPr>
          <w:p w:rsidR="00A574D3" w:rsidRDefault="0003338D">
            <w:pPr>
              <w:pStyle w:val="ConsPlusNormal0"/>
            </w:pPr>
            <w:r>
              <w:t>10</w:t>
            </w:r>
          </w:p>
        </w:tc>
        <w:tc>
          <w:tcPr>
            <w:tcW w:w="3345" w:type="dxa"/>
          </w:tcPr>
          <w:p w:rsidR="00A574D3" w:rsidRDefault="0003338D">
            <w:pPr>
              <w:pStyle w:val="ConsPlusNormal0"/>
            </w:pPr>
            <w:r>
              <w:t>Министерство промышленности, торговли и инвестиций Республики Бурятия</w:t>
            </w:r>
          </w:p>
        </w:tc>
        <w:tc>
          <w:tcPr>
            <w:tcW w:w="5102" w:type="dxa"/>
          </w:tcPr>
          <w:p w:rsidR="00A574D3" w:rsidRDefault="0003338D">
            <w:pPr>
              <w:pStyle w:val="ConsPlusNormal0"/>
            </w:pPr>
            <w:r>
              <w:t>г. Улан-Удэ, ул. Красноармейская, 35, (3012) 44-20-44, info@minprom.govrb.ru</w:t>
            </w:r>
          </w:p>
        </w:tc>
      </w:tr>
      <w:tr w:rsidR="00A574D3">
        <w:tc>
          <w:tcPr>
            <w:tcW w:w="597" w:type="dxa"/>
          </w:tcPr>
          <w:p w:rsidR="00A574D3" w:rsidRDefault="0003338D">
            <w:pPr>
              <w:pStyle w:val="ConsPlusNormal0"/>
            </w:pPr>
            <w:r>
              <w:t>11</w:t>
            </w:r>
          </w:p>
        </w:tc>
        <w:tc>
          <w:tcPr>
            <w:tcW w:w="3345" w:type="dxa"/>
          </w:tcPr>
          <w:p w:rsidR="00A574D3" w:rsidRDefault="0003338D">
            <w:pPr>
              <w:pStyle w:val="ConsPlusNormal0"/>
            </w:pPr>
            <w:r>
              <w:t>Администрации районов Республики Бурятия</w:t>
            </w:r>
          </w:p>
        </w:tc>
        <w:tc>
          <w:tcPr>
            <w:tcW w:w="5102" w:type="dxa"/>
          </w:tcPr>
          <w:p w:rsidR="00A574D3" w:rsidRDefault="0003338D">
            <w:pPr>
              <w:pStyle w:val="ConsPlusNormal0"/>
            </w:pPr>
            <w:r>
              <w:t>адреса админ</w:t>
            </w:r>
            <w:r>
              <w:t xml:space="preserve">истраций районов на сайте </w:t>
            </w:r>
            <w:hyperlink r:id="rId268">
              <w:r>
                <w:rPr>
                  <w:color w:val="0000FF"/>
                </w:rPr>
                <w:t>http://egov-buryatia.ru</w:t>
              </w:r>
            </w:hyperlink>
          </w:p>
        </w:tc>
      </w:tr>
    </w:tbl>
    <w:p w:rsidR="00A574D3" w:rsidRDefault="00A574D3">
      <w:pPr>
        <w:pStyle w:val="ConsPlusNormal0"/>
        <w:jc w:val="both"/>
      </w:pPr>
    </w:p>
    <w:p w:rsidR="00A574D3" w:rsidRDefault="0003338D">
      <w:pPr>
        <w:pStyle w:val="ConsPlusTitle0"/>
        <w:jc w:val="center"/>
        <w:outlineLvl w:val="3"/>
      </w:pPr>
      <w:r>
        <w:lastRenderedPageBreak/>
        <w:t>4. Законодательные и иные нормативные правовые акты</w:t>
      </w:r>
    </w:p>
    <w:p w:rsidR="00A574D3" w:rsidRDefault="0003338D">
      <w:pPr>
        <w:pStyle w:val="ConsPlusTitle0"/>
        <w:jc w:val="center"/>
      </w:pPr>
      <w:r>
        <w:t>Российской Федерации, регламентирующие порядок оформления</w:t>
      </w:r>
    </w:p>
    <w:p w:rsidR="00A574D3" w:rsidRDefault="0003338D">
      <w:pPr>
        <w:pStyle w:val="ConsPlusTitle0"/>
        <w:jc w:val="center"/>
      </w:pPr>
      <w:r>
        <w:t>документов, подтверждающих правовой статус участника</w:t>
      </w:r>
    </w:p>
    <w:p w:rsidR="00A574D3" w:rsidRDefault="0003338D">
      <w:pPr>
        <w:pStyle w:val="ConsPlusTitle0"/>
        <w:jc w:val="center"/>
      </w:pPr>
      <w:r>
        <w:t>Государственной программы и членов его семьи как лиц,</w:t>
      </w:r>
    </w:p>
    <w:p w:rsidR="00A574D3" w:rsidRDefault="0003338D">
      <w:pPr>
        <w:pStyle w:val="ConsPlusTitle0"/>
        <w:jc w:val="center"/>
      </w:pPr>
      <w:r>
        <w:t>проживающих в Российской Федерации, порядок миграционного</w:t>
      </w:r>
    </w:p>
    <w:p w:rsidR="00A574D3" w:rsidRDefault="0003338D">
      <w:pPr>
        <w:pStyle w:val="ConsPlusTitle0"/>
        <w:jc w:val="center"/>
      </w:pPr>
      <w:r>
        <w:t>учета иностранных граждан и лиц без гражданства, а также</w:t>
      </w:r>
    </w:p>
    <w:p w:rsidR="00A574D3" w:rsidRDefault="0003338D">
      <w:pPr>
        <w:pStyle w:val="ConsPlusTitle0"/>
        <w:jc w:val="center"/>
      </w:pPr>
      <w:r>
        <w:t>порядок регистрации по месту пребы</w:t>
      </w:r>
      <w:r>
        <w:t>вания и по месту</w:t>
      </w:r>
    </w:p>
    <w:p w:rsidR="00A574D3" w:rsidRDefault="0003338D">
      <w:pPr>
        <w:pStyle w:val="ConsPlusTitle0"/>
        <w:jc w:val="center"/>
      </w:pPr>
      <w:r>
        <w:t>жительства граждан Российской Федерации</w:t>
      </w:r>
    </w:p>
    <w:p w:rsidR="00A574D3" w:rsidRDefault="00A574D3">
      <w:pPr>
        <w:pStyle w:val="ConsPlusNormal0"/>
        <w:jc w:val="both"/>
      </w:pPr>
    </w:p>
    <w:p w:rsidR="00A574D3" w:rsidRDefault="0003338D">
      <w:pPr>
        <w:pStyle w:val="ConsPlusNormal0"/>
        <w:ind w:firstLine="540"/>
        <w:jc w:val="both"/>
      </w:pPr>
      <w:r>
        <w:t>Порядок организации работы по оформлению, выдаче и замене свидетельства участника Государственной программы по оказанию содействия добровольному переселению в Российскую Федерацию соотечественников,</w:t>
      </w:r>
      <w:r>
        <w:t xml:space="preserve"> проживающих за рубежом, определен </w:t>
      </w:r>
      <w:hyperlink r:id="rId269" w:tooltip="Постановление Правительства РФ от 28.12.2006 N 817 (ред. от 26.06.2025) &quot;О свидетельстве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quot; (вместе с &quot;Правилами">
        <w:r>
          <w:rPr>
            <w:color w:val="0000FF"/>
          </w:rPr>
          <w:t>постановлением</w:t>
        </w:r>
      </w:hyperlink>
      <w:r>
        <w:t xml:space="preserve"> Правительства Российской Федерации от 28.12.2006 N 817 "О свидетельстве участника Государственной </w:t>
      </w:r>
      <w:r>
        <w:t>программы по оказанию содействия добровольному переселению в Российскую Федерацию соотечественников, проживающих за рубежом".</w:t>
      </w:r>
    </w:p>
    <w:p w:rsidR="00A574D3" w:rsidRDefault="0003338D">
      <w:pPr>
        <w:pStyle w:val="ConsPlusNormal0"/>
        <w:jc w:val="both"/>
      </w:pPr>
      <w:r>
        <w:t xml:space="preserve">(в ред. </w:t>
      </w:r>
      <w:hyperlink r:id="rId270" w:tooltip="Постановление Правительства РБ от 07.11.2025 N 657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07.11.2025 N 657)</w:t>
      </w:r>
    </w:p>
    <w:p w:rsidR="00A574D3" w:rsidRDefault="0003338D">
      <w:pPr>
        <w:pStyle w:val="ConsPlusNormal0"/>
        <w:spacing w:before="240"/>
        <w:ind w:firstLine="540"/>
        <w:jc w:val="both"/>
      </w:pPr>
      <w:r>
        <w:t>Государственная услуга по выдаче иностранным гражданам и лицам без гражданства, являющимся участниками Государственной программы, разрешения на временное проживание в Российской Федерации предо</w:t>
      </w:r>
      <w:r>
        <w:t xml:space="preserve">ставляется в соответствии с Федеральным </w:t>
      </w:r>
      <w:hyperlink r:id="rId271"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законом</w:t>
        </w:r>
      </w:hyperlink>
      <w:r>
        <w:t xml:space="preserve"> от 27 июля 2010 г. N 210-ФЗ "Об организации предоставления государственных и муниципальных услуг", Федеральным </w:t>
      </w:r>
      <w:hyperlink r:id="rId272" w:tooltip="Федеральный закон от 25.07.2002 N 115-ФЗ (ред. от 04.11.2025) &quot;О правовом положении иностранных граждан в Российской Федерации&quot; {КонсультантПлюс}">
        <w:r>
          <w:rPr>
            <w:color w:val="0000FF"/>
          </w:rPr>
          <w:t>законом</w:t>
        </w:r>
      </w:hyperlink>
      <w:r>
        <w:t xml:space="preserve"> от 25 июля 2002 г. N 115-ФЗ "О правовом положении иностранных граждан в Российской Федерации" и Админ</w:t>
      </w:r>
      <w:r>
        <w:t xml:space="preserve">истративным </w:t>
      </w:r>
      <w:hyperlink r:id="rId273"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w:r>
          <w:rPr>
            <w:color w:val="0000FF"/>
          </w:rPr>
          <w:t>регламентом</w:t>
        </w:r>
      </w:hyperlink>
      <w:r>
        <w:t xml:space="preserve"> по предоставлению государственной услуги по выдаче иностранным гражданам и лицам без гражданства разрешен</w:t>
      </w:r>
      <w:r>
        <w:t xml:space="preserve">ия на временное проживание в Российской Федерации, а также формами </w:t>
      </w:r>
      <w:hyperlink r:id="rId274"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w:r>
          <w:rPr>
            <w:color w:val="0000FF"/>
          </w:rPr>
          <w:t>отметки</w:t>
        </w:r>
      </w:hyperlink>
      <w:r>
        <w:t xml:space="preserve"> и </w:t>
      </w:r>
      <w:hyperlink r:id="rId275"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w:r>
          <w:rPr>
            <w:color w:val="0000FF"/>
          </w:rPr>
          <w:t>документа</w:t>
        </w:r>
      </w:hyperlink>
      <w:r>
        <w:t xml:space="preserve"> о разрешении на временное проживание в Российской Федерации, утвержденными приказом МВД России от 8 июня 2020 г. N 407.</w:t>
      </w:r>
    </w:p>
    <w:p w:rsidR="00A574D3" w:rsidRDefault="0003338D">
      <w:pPr>
        <w:pStyle w:val="ConsPlusNormal0"/>
        <w:spacing w:before="240"/>
        <w:ind w:firstLine="540"/>
        <w:jc w:val="both"/>
      </w:pPr>
      <w:r>
        <w:t>Вопросы гражданства Российской Федерации регулируют</w:t>
      </w:r>
      <w:r>
        <w:t xml:space="preserve">ся </w:t>
      </w:r>
      <w:hyperlink r:id="rId27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международными договорами Российской Федерации, Федеральным </w:t>
      </w:r>
      <w:hyperlink r:id="rId277" w:tooltip="Федеральный закон от 28.04.2023 N 138-ФЗ (ред. от 29.12.2025) &quot;О гражданстве Российской Федерации&quot; {КонсультантПлюс}">
        <w:r>
          <w:rPr>
            <w:color w:val="0000FF"/>
          </w:rPr>
          <w:t>законом</w:t>
        </w:r>
      </w:hyperlink>
      <w:r>
        <w:t xml:space="preserve"> Российской Федерации от 28 апреля 2023 г. N 138-ФЗ "О гражданстве Российской Федерации", а также принимаемыми в соответствии с ними другими нормативными правовыми актами Россий</w:t>
      </w:r>
      <w:r>
        <w:t>ской Федерации.</w:t>
      </w:r>
    </w:p>
    <w:p w:rsidR="00A574D3" w:rsidRDefault="0003338D">
      <w:pPr>
        <w:pStyle w:val="ConsPlusNormal0"/>
        <w:spacing w:before="240"/>
        <w:ind w:firstLine="540"/>
        <w:jc w:val="both"/>
      </w:pPr>
      <w:r>
        <w:t xml:space="preserve">Регистрация по месту жительства проводится в соответствии с Федеральным </w:t>
      </w:r>
      <w:hyperlink r:id="rId278" w:tooltip="Федеральный закон от 18.07.2006 N 109-ФЗ (ред. от 31.07.2025) &quot;О миграционном учете иностранных граждан и лиц без гражданства в Российской Федерации&quot; (с изм. и доп., вступ. в силу с 28.01.2026) {КонсультантПлюс}">
        <w:r>
          <w:rPr>
            <w:color w:val="0000FF"/>
          </w:rPr>
          <w:t>законом</w:t>
        </w:r>
      </w:hyperlink>
      <w:r>
        <w:t xml:space="preserve"> от 18 июля 2006 г. N 109-ФЗ "О миграционном учете иностранных граждан и лиц без гражданства в Российск</w:t>
      </w:r>
      <w:r>
        <w:t>ой Федерации".</w:t>
      </w:r>
    </w:p>
    <w:p w:rsidR="00A574D3" w:rsidRDefault="0003338D">
      <w:pPr>
        <w:pStyle w:val="ConsPlusNormal0"/>
        <w:spacing w:before="240"/>
        <w:ind w:firstLine="540"/>
        <w:jc w:val="both"/>
      </w:pPr>
      <w:r>
        <w:t>По вопросам постановки на учет, оформления разрешения на временное проживание, вида на жительство и приобретения гражданства Российской Федерации участники Государственной программы и члены его семьи обращаются в МВД по Республике Бурятия (г</w:t>
      </w:r>
      <w:r>
        <w:t>. Улан-Удэ, ул. Николая Нищенко, д. 19, тел.: 8 (3012) 55-92-65)).</w:t>
      </w:r>
    </w:p>
    <w:p w:rsidR="00A574D3" w:rsidRDefault="00A574D3">
      <w:pPr>
        <w:pStyle w:val="ConsPlusNormal0"/>
        <w:jc w:val="both"/>
      </w:pPr>
    </w:p>
    <w:p w:rsidR="00A574D3" w:rsidRDefault="0003338D">
      <w:pPr>
        <w:pStyle w:val="ConsPlusTitle0"/>
        <w:jc w:val="center"/>
        <w:outlineLvl w:val="3"/>
      </w:pPr>
      <w:r>
        <w:t>5. Порядок расходования средств на реализацию мероприятий</w:t>
      </w:r>
    </w:p>
    <w:p w:rsidR="00A574D3" w:rsidRDefault="0003338D">
      <w:pPr>
        <w:pStyle w:val="ConsPlusTitle0"/>
        <w:jc w:val="center"/>
      </w:pPr>
      <w:r>
        <w:t>подпрограммы</w:t>
      </w:r>
    </w:p>
    <w:p w:rsidR="00A574D3" w:rsidRDefault="00A574D3">
      <w:pPr>
        <w:pStyle w:val="ConsPlusNormal0"/>
        <w:jc w:val="both"/>
      </w:pPr>
    </w:p>
    <w:p w:rsidR="00A574D3" w:rsidRDefault="0003338D">
      <w:pPr>
        <w:pStyle w:val="ConsPlusNormal0"/>
        <w:ind w:firstLine="540"/>
        <w:jc w:val="both"/>
      </w:pPr>
      <w:r>
        <w:t xml:space="preserve">1. Настоящий Порядок расходования средств (далее - Порядок) разработан в соответствии с </w:t>
      </w:r>
      <w:hyperlink r:id="rId279"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Указом</w:t>
        </w:r>
      </w:hyperlink>
      <w:r>
        <w:t xml:space="preserve">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w:t>
      </w:r>
      <w:r>
        <w:t>бежом" и в целях реализации подпрограммы.</w:t>
      </w:r>
    </w:p>
    <w:p w:rsidR="00A574D3" w:rsidRDefault="0003338D">
      <w:pPr>
        <w:pStyle w:val="ConsPlusNormal0"/>
        <w:spacing w:before="240"/>
        <w:ind w:firstLine="540"/>
        <w:jc w:val="both"/>
      </w:pPr>
      <w:r>
        <w:t>2. Финансовое обеспечение мероприятий подпрограммы осуществляется:</w:t>
      </w:r>
    </w:p>
    <w:p w:rsidR="00A574D3" w:rsidRDefault="0003338D">
      <w:pPr>
        <w:pStyle w:val="ConsPlusNormal0"/>
        <w:spacing w:before="240"/>
        <w:ind w:firstLine="540"/>
        <w:jc w:val="both"/>
      </w:pPr>
      <w:r>
        <w:t>2.1. За счет средств субсидий из федерального бюджета.</w:t>
      </w:r>
    </w:p>
    <w:p w:rsidR="00A574D3" w:rsidRDefault="0003338D">
      <w:pPr>
        <w:pStyle w:val="ConsPlusNormal0"/>
        <w:spacing w:before="240"/>
        <w:ind w:firstLine="540"/>
        <w:jc w:val="both"/>
      </w:pPr>
      <w:r>
        <w:t>2.2. За счет средств республиканского бюджета.</w:t>
      </w:r>
    </w:p>
    <w:p w:rsidR="00A574D3" w:rsidRDefault="0003338D">
      <w:pPr>
        <w:pStyle w:val="ConsPlusNormal0"/>
        <w:spacing w:before="240"/>
        <w:ind w:firstLine="540"/>
        <w:jc w:val="both"/>
      </w:pPr>
      <w:r>
        <w:t>3. Расходование финансовых средств на реализа</w:t>
      </w:r>
      <w:r>
        <w:t>цию мероприятий, предусмотренных подпрограммой, осуществляется:</w:t>
      </w:r>
    </w:p>
    <w:p w:rsidR="00A574D3" w:rsidRDefault="0003338D">
      <w:pPr>
        <w:pStyle w:val="ConsPlusNormal0"/>
        <w:spacing w:before="240"/>
        <w:ind w:firstLine="540"/>
        <w:jc w:val="both"/>
      </w:pPr>
      <w:r>
        <w:t>- на оказание помощи в жилищном обустройстве в форме выплаты единовременного подъемного пособия в рамках подпрограммы (далее - подъемное пособие);</w:t>
      </w:r>
    </w:p>
    <w:p w:rsidR="00A574D3" w:rsidRDefault="0003338D">
      <w:pPr>
        <w:pStyle w:val="ConsPlusNormal0"/>
        <w:spacing w:before="240"/>
        <w:ind w:firstLine="540"/>
        <w:jc w:val="both"/>
      </w:pPr>
      <w:r>
        <w:t>- на предоставление частичного возмещения расходов на оплату стоимости найма временного жилья на срок не менее 6 месяцев в рамках подпрограммы (далее - частичное возмещение расходов) при условии постановки на миграционный учет соотечественника по месту пре</w:t>
      </w:r>
      <w:r>
        <w:t>доставления жилого помещения.</w:t>
      </w:r>
    </w:p>
    <w:p w:rsidR="00A574D3" w:rsidRDefault="0003338D">
      <w:pPr>
        <w:pStyle w:val="ConsPlusNormal0"/>
        <w:spacing w:before="240"/>
        <w:ind w:firstLine="540"/>
        <w:jc w:val="both"/>
      </w:pPr>
      <w:r>
        <w:t>4. Финансирование мер социальной поддержки переселившихся соотечественников - выплаты подъемного пособия и частичного возмещения расходов осуществляется в пределах лимитов бюджетных обязательств, принятых на соответствующий фи</w:t>
      </w:r>
      <w:r>
        <w:t>нансовый год.</w:t>
      </w:r>
    </w:p>
    <w:p w:rsidR="00A574D3" w:rsidRDefault="0003338D">
      <w:pPr>
        <w:pStyle w:val="ConsPlusNormal0"/>
        <w:spacing w:before="240"/>
        <w:ind w:firstLine="540"/>
        <w:jc w:val="both"/>
      </w:pPr>
      <w:r>
        <w:t>5. Финансовые средства зачисляются на лицевой счет администратора доходов республиканского бюджета - Республиканского агентства занятости населения (далее - Агентство занятости), открытый в Управлении Федерального казначейства по Республике Б</w:t>
      </w:r>
      <w:r>
        <w:t>урятия.</w:t>
      </w:r>
    </w:p>
    <w:p w:rsidR="00A574D3" w:rsidRDefault="0003338D">
      <w:pPr>
        <w:pStyle w:val="ConsPlusNormal0"/>
        <w:spacing w:before="240"/>
        <w:ind w:firstLine="540"/>
        <w:jc w:val="both"/>
      </w:pPr>
      <w:r>
        <w:t>Расходование средств на выплату подъемного пособия и частичного возмещения расходов осуществляется получателями средств бюджета - государственными казенными учреждениями центрами занятости населения Республики Бурятия (далее - центры занятости).</w:t>
      </w:r>
    </w:p>
    <w:p w:rsidR="00A574D3" w:rsidRDefault="0003338D">
      <w:pPr>
        <w:pStyle w:val="ConsPlusNormal0"/>
        <w:spacing w:before="240"/>
        <w:ind w:firstLine="540"/>
        <w:jc w:val="both"/>
      </w:pPr>
      <w:r>
        <w:t>6.</w:t>
      </w:r>
      <w:r>
        <w:t xml:space="preserve"> За получением подъемного пособия и частичного возмещения расходов участник Государственной программы имеет право обратиться один раз в течение срока действия свидетельства участника Государственной программы по оказанию содействия добровольному переселени</w:t>
      </w:r>
      <w:r>
        <w:t>ю в Российскую Федерацию соотечественников, проживающих за рубежом, до получения гражданства Российской Федерации участникам.</w:t>
      </w:r>
    </w:p>
    <w:p w:rsidR="00A574D3" w:rsidRDefault="0003338D">
      <w:pPr>
        <w:pStyle w:val="ConsPlusNormal0"/>
        <w:spacing w:before="240"/>
        <w:ind w:firstLine="540"/>
        <w:jc w:val="both"/>
      </w:pPr>
      <w:r>
        <w:t>Соотечественникам, прибывшим на территорию Российской Федерации в экстренном массовом порядке и признанным беженцами на территории</w:t>
      </w:r>
      <w:r>
        <w:t xml:space="preserve"> Российской Федерации или получившим временное убежище на территории Российской Федерации, а также постоянно проживающим на территориях иностранных государств, которые совершают недружественные действия в отношении Российской Федерации, российских юридичес</w:t>
      </w:r>
      <w:r>
        <w:t>ких лиц и физических лиц и перечень которых определен Правительством Российской Федерации, прибывшим на территорию Российской Федерации и признанным беженцами на территории Российской Федерации или получившим временное убежище на территории Российской Феде</w:t>
      </w:r>
      <w:r>
        <w:t xml:space="preserve">рации либо постоянно проживающим на территориях иностранных государств, которые совершают недружественные </w:t>
      </w:r>
      <w:r>
        <w:lastRenderedPageBreak/>
        <w:t>действия в отношении Российской Федерации, российских юридических лиц и физических лиц и перечень которых определен Правительством Российской Федераци</w:t>
      </w:r>
      <w:r>
        <w:t xml:space="preserve">и, подавшим заявление об участии в Государственной программе в уполномоченный орган в стране своего постоянного проживания (пребывания) или гражданской принадлежности, подъемное пособие и частичное возмещение расходов предоставляются независимо от наличия </w:t>
      </w:r>
      <w:r>
        <w:t>гражданства Российской Федерации.</w:t>
      </w:r>
    </w:p>
    <w:p w:rsidR="00A574D3" w:rsidRDefault="0003338D">
      <w:pPr>
        <w:pStyle w:val="ConsPlusNormal0"/>
        <w:spacing w:before="240"/>
        <w:ind w:firstLine="540"/>
        <w:jc w:val="both"/>
      </w:pPr>
      <w:r>
        <w:t>7. Размер подъемного пособия составляет шесть тысяч рублей на каждого соотечественника.</w:t>
      </w:r>
    </w:p>
    <w:p w:rsidR="00A574D3" w:rsidRDefault="0003338D">
      <w:pPr>
        <w:pStyle w:val="ConsPlusNormal0"/>
        <w:spacing w:before="240"/>
        <w:ind w:firstLine="540"/>
        <w:jc w:val="both"/>
      </w:pPr>
      <w:r>
        <w:t xml:space="preserve">8. Частичное возмещение расходов на семью выплачивается в размере три тысячи рублей в месяц при продолжительности проживания не более </w:t>
      </w:r>
      <w:r>
        <w:t>шести месяцев.</w:t>
      </w:r>
    </w:p>
    <w:p w:rsidR="00A574D3" w:rsidRDefault="0003338D">
      <w:pPr>
        <w:pStyle w:val="ConsPlusNormal0"/>
        <w:spacing w:before="240"/>
        <w:ind w:firstLine="540"/>
        <w:jc w:val="both"/>
      </w:pPr>
      <w:bookmarkStart w:id="9" w:name="P1938"/>
      <w:bookmarkEnd w:id="9"/>
      <w:r>
        <w:t>9. Участник Государственной программы для получения подъемного пособия обращается с заявлением в произвольной форме в центр занятости на выбранной участником Государственной программы территории вселения в Республике Бурятия и представляет с</w:t>
      </w:r>
      <w:r>
        <w:t>ледующие документы:</w:t>
      </w:r>
    </w:p>
    <w:p w:rsidR="00A574D3" w:rsidRDefault="0003338D">
      <w:pPr>
        <w:pStyle w:val="ConsPlusNormal0"/>
        <w:spacing w:before="240"/>
        <w:ind w:firstLine="540"/>
        <w:jc w:val="both"/>
      </w:pPr>
      <w:r>
        <w:t>- документы, удостоверяющие личность участника Государственной программы;</w:t>
      </w:r>
    </w:p>
    <w:p w:rsidR="00A574D3" w:rsidRDefault="0003338D">
      <w:pPr>
        <w:pStyle w:val="ConsPlusNormal0"/>
        <w:spacing w:before="240"/>
        <w:ind w:firstLine="540"/>
        <w:jc w:val="both"/>
      </w:pPr>
      <w:r>
        <w:t>- свидетельство участника Государственной программы по оказанию содействия добровольному переселению в Российскую Федерацию соотечественников, проживающих за рубе</w:t>
      </w:r>
      <w:r>
        <w:t>жом;</w:t>
      </w:r>
    </w:p>
    <w:p w:rsidR="00A574D3" w:rsidRDefault="0003338D">
      <w:pPr>
        <w:pStyle w:val="ConsPlusNormal0"/>
        <w:spacing w:before="240"/>
        <w:ind w:firstLine="540"/>
        <w:jc w:val="both"/>
      </w:pPr>
      <w:r>
        <w:t>- документы, подтверждающие постановку на учет в качестве участника Государственной программы на соответствующей территории вселения.</w:t>
      </w:r>
    </w:p>
    <w:p w:rsidR="00A574D3" w:rsidRDefault="0003338D">
      <w:pPr>
        <w:pStyle w:val="ConsPlusNormal0"/>
        <w:spacing w:before="240"/>
        <w:ind w:firstLine="540"/>
        <w:jc w:val="both"/>
      </w:pPr>
      <w:bookmarkStart w:id="10" w:name="P1942"/>
      <w:bookmarkEnd w:id="10"/>
      <w:r>
        <w:t>10. Участник Государственной программы для получения частичного возмещения расходов обращается с заявлением в произво</w:t>
      </w:r>
      <w:r>
        <w:t>льной форме в центр занятости на выбранной участником Государственной программы территории вселения в Республике Бурятия и представляет следующие документы:</w:t>
      </w:r>
    </w:p>
    <w:p w:rsidR="00A574D3" w:rsidRDefault="0003338D">
      <w:pPr>
        <w:pStyle w:val="ConsPlusNormal0"/>
        <w:spacing w:before="240"/>
        <w:ind w:firstLine="540"/>
        <w:jc w:val="both"/>
      </w:pPr>
      <w:r>
        <w:t>- документ, удостоверяющий личность участника Государственной программы;</w:t>
      </w:r>
    </w:p>
    <w:p w:rsidR="00A574D3" w:rsidRDefault="0003338D">
      <w:pPr>
        <w:pStyle w:val="ConsPlusNormal0"/>
        <w:spacing w:before="240"/>
        <w:ind w:firstLine="540"/>
        <w:jc w:val="both"/>
      </w:pPr>
      <w:r>
        <w:t xml:space="preserve">- свидетельство участника </w:t>
      </w:r>
      <w:r>
        <w:t>Государственной программы по оказанию содействия добровольному переселению в Российскую Федерацию соотечественников, проживающих за рубежом;</w:t>
      </w:r>
    </w:p>
    <w:p w:rsidR="00A574D3" w:rsidRDefault="0003338D">
      <w:pPr>
        <w:pStyle w:val="ConsPlusNormal0"/>
        <w:spacing w:before="240"/>
        <w:ind w:firstLine="540"/>
        <w:jc w:val="both"/>
      </w:pPr>
      <w:r>
        <w:t>- документы, подтверждающие постановку на учет в качестве участника Государственной программы на соответствующей те</w:t>
      </w:r>
      <w:r>
        <w:t>рритории вселения;</w:t>
      </w:r>
    </w:p>
    <w:p w:rsidR="00A574D3" w:rsidRDefault="0003338D">
      <w:pPr>
        <w:pStyle w:val="ConsPlusNormal0"/>
        <w:spacing w:before="240"/>
        <w:ind w:firstLine="540"/>
        <w:jc w:val="both"/>
      </w:pPr>
      <w:r>
        <w:t>- документы, подтверждающие расходы по оплате найма жилого помещения.</w:t>
      </w:r>
    </w:p>
    <w:p w:rsidR="00A574D3" w:rsidRDefault="0003338D">
      <w:pPr>
        <w:pStyle w:val="ConsPlusNormal0"/>
        <w:spacing w:before="240"/>
        <w:ind w:firstLine="540"/>
        <w:jc w:val="both"/>
      </w:pPr>
      <w:r>
        <w:t>11. Центр занятости изготавливает копии документов, указанных в пунктах 9, 10 настоящего Порядка. При сличении оригиналов документов с копиями на последних проставляет</w:t>
      </w:r>
      <w:r>
        <w:t>ся удостоверяющая подпись работника центра занятости, свидетельствующая о достоверности копий. Оригиналы документов подлежат возврату получателю субсидии.</w:t>
      </w:r>
    </w:p>
    <w:p w:rsidR="00A574D3" w:rsidRDefault="0003338D">
      <w:pPr>
        <w:pStyle w:val="ConsPlusNormal0"/>
        <w:spacing w:before="240"/>
        <w:ind w:firstLine="540"/>
        <w:jc w:val="both"/>
      </w:pPr>
      <w:r>
        <w:t>12. Решение о назначении подъемного пособия и частичного возмещения расходов (отказе в его назначении</w:t>
      </w:r>
      <w:r>
        <w:t>) принимается центром занятости не позднее 10 (десяти) календарных дней со дня подачи заявления и оформляется в виде приказа директора центра занятости.</w:t>
      </w:r>
    </w:p>
    <w:p w:rsidR="00A574D3" w:rsidRDefault="0003338D">
      <w:pPr>
        <w:pStyle w:val="ConsPlusNormal0"/>
        <w:spacing w:before="240"/>
        <w:ind w:firstLine="540"/>
        <w:jc w:val="both"/>
      </w:pPr>
      <w:r>
        <w:lastRenderedPageBreak/>
        <w:t>13. Основаниями для отказа в назначении подъемного пособия и в частичном возмещении расходов являются:</w:t>
      </w:r>
    </w:p>
    <w:p w:rsidR="00A574D3" w:rsidRDefault="0003338D">
      <w:pPr>
        <w:pStyle w:val="ConsPlusNormal0"/>
        <w:spacing w:before="240"/>
        <w:ind w:firstLine="540"/>
        <w:jc w:val="both"/>
      </w:pPr>
      <w:r>
        <w:t>- обращение с заявлением о назначении подъемного пособия и частичного возмещения расходов лица, не являющегося участником Государственной программы;</w:t>
      </w:r>
    </w:p>
    <w:p w:rsidR="00A574D3" w:rsidRDefault="0003338D">
      <w:pPr>
        <w:pStyle w:val="ConsPlusNormal0"/>
        <w:spacing w:before="240"/>
        <w:ind w:firstLine="540"/>
        <w:jc w:val="both"/>
      </w:pPr>
      <w:r>
        <w:t>- наличие в представленных документах недостоверных сведений или несоответствие их требованиям законодатель</w:t>
      </w:r>
      <w:r>
        <w:t>ства;</w:t>
      </w:r>
    </w:p>
    <w:p w:rsidR="00A574D3" w:rsidRDefault="0003338D">
      <w:pPr>
        <w:pStyle w:val="ConsPlusNormal0"/>
        <w:spacing w:before="240"/>
        <w:ind w:firstLine="540"/>
        <w:jc w:val="both"/>
      </w:pPr>
      <w:r>
        <w:t>- представление неполного комплекта документов, указанных в пунктах 9, 10 настоящего Порядка.</w:t>
      </w:r>
    </w:p>
    <w:p w:rsidR="00A574D3" w:rsidRDefault="0003338D">
      <w:pPr>
        <w:pStyle w:val="ConsPlusNormal0"/>
        <w:spacing w:before="240"/>
        <w:ind w:firstLine="540"/>
        <w:jc w:val="both"/>
      </w:pPr>
      <w:r>
        <w:t>14. В случае принятия решения об отказе в назначении подъемного пособия и в частичном возмещении расходов центр занятости извещает заявителя в письменной фо</w:t>
      </w:r>
      <w:r>
        <w:t>рме не позднее 5 (пяти) рабочих дней со дня издания приказа директора центра занятости. Направление уведомления о принятом решении осуществляется по адресу, указанному в заявлении.</w:t>
      </w:r>
    </w:p>
    <w:p w:rsidR="00A574D3" w:rsidRDefault="0003338D">
      <w:pPr>
        <w:pStyle w:val="ConsPlusNormal0"/>
        <w:spacing w:before="240"/>
        <w:ind w:firstLine="540"/>
        <w:jc w:val="both"/>
      </w:pPr>
      <w:r>
        <w:t>15. Подъемное пособие и частичное возмещение расходов выплачивается не позд</w:t>
      </w:r>
      <w:r>
        <w:t xml:space="preserve">нее 30 (тридцати) рабочих дней со дня обращения участника Государственной программы и предоставления документов, указанных в </w:t>
      </w:r>
      <w:hyperlink w:anchor="P1938" w:tooltip="9. Участник Государственной программы для получения подъемного пособия обращается с заявлением в произвольной форме в центр занятости на выбранной участником Государственной программы территории вселения в Республике Бурятия и представляет следующие документы:">
        <w:r>
          <w:rPr>
            <w:color w:val="0000FF"/>
          </w:rPr>
          <w:t>пунктах 9</w:t>
        </w:r>
      </w:hyperlink>
      <w:r>
        <w:t xml:space="preserve">, </w:t>
      </w:r>
      <w:hyperlink w:anchor="P1942" w:tooltip="10. Участник Государственной программы для получения частичного возмещения расходов обращается с заявлением в произвольной форме в центр занятости на выбранной участником Государственной программы территории вселения в Республике Бурятия и представляет следующ">
        <w:r>
          <w:rPr>
            <w:color w:val="0000FF"/>
          </w:rPr>
          <w:t>10</w:t>
        </w:r>
      </w:hyperlink>
      <w:r>
        <w:t xml:space="preserve"> настоящего Порядка, через организации почтовой связи или кредитные организации по выбору заявителя (указывается в заявлении).</w:t>
      </w:r>
    </w:p>
    <w:p w:rsidR="00A574D3" w:rsidRDefault="0003338D">
      <w:pPr>
        <w:pStyle w:val="ConsPlusNormal0"/>
        <w:spacing w:before="240"/>
        <w:ind w:firstLine="540"/>
        <w:jc w:val="both"/>
      </w:pPr>
      <w:r>
        <w:t xml:space="preserve">16. Контроль за соблюдением целей и порядка расходования средств на реализацию мероприятий </w:t>
      </w:r>
      <w:r>
        <w:t>осуществляется Агентством занятости и центрами занятости.</w:t>
      </w: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03338D">
      <w:pPr>
        <w:pStyle w:val="ConsPlusNormal0"/>
        <w:jc w:val="right"/>
        <w:outlineLvl w:val="1"/>
      </w:pPr>
      <w:r>
        <w:t>Приложение N 2</w:t>
      </w:r>
    </w:p>
    <w:p w:rsidR="00A574D3" w:rsidRDefault="0003338D">
      <w:pPr>
        <w:pStyle w:val="ConsPlusNormal0"/>
        <w:jc w:val="right"/>
      </w:pPr>
      <w:r>
        <w:t>к Государственной программе</w:t>
      </w:r>
    </w:p>
    <w:p w:rsidR="00A574D3" w:rsidRDefault="0003338D">
      <w:pPr>
        <w:pStyle w:val="ConsPlusNormal0"/>
        <w:jc w:val="right"/>
      </w:pPr>
      <w:r>
        <w:t>Республики Бурятия "Содействие</w:t>
      </w:r>
    </w:p>
    <w:p w:rsidR="00A574D3" w:rsidRDefault="0003338D">
      <w:pPr>
        <w:pStyle w:val="ConsPlusNormal0"/>
        <w:jc w:val="right"/>
      </w:pPr>
      <w:r>
        <w:t>занятости населения"</w:t>
      </w:r>
    </w:p>
    <w:p w:rsidR="00A574D3" w:rsidRDefault="00A574D3">
      <w:pPr>
        <w:pStyle w:val="ConsPlusNormal0"/>
        <w:jc w:val="both"/>
      </w:pPr>
    </w:p>
    <w:p w:rsidR="00A574D3" w:rsidRDefault="0003338D">
      <w:pPr>
        <w:pStyle w:val="ConsPlusTitle0"/>
        <w:jc w:val="center"/>
      </w:pPr>
      <w:bookmarkStart w:id="11" w:name="P1966"/>
      <w:bookmarkEnd w:id="11"/>
      <w:r>
        <w:t>ПОРЯДОК</w:t>
      </w:r>
    </w:p>
    <w:p w:rsidR="00A574D3" w:rsidRDefault="0003338D">
      <w:pPr>
        <w:pStyle w:val="ConsPlusTitle0"/>
        <w:jc w:val="center"/>
      </w:pPr>
      <w:r>
        <w:t>ПРЕДОСТАВЛЕНИЯ СУБСИДИЙ МУНИЦИПАЛЬНЫМ ОБРАЗОВАНИЯМ</w:t>
      </w:r>
    </w:p>
    <w:p w:rsidR="00A574D3" w:rsidRDefault="0003338D">
      <w:pPr>
        <w:pStyle w:val="ConsPlusTitle0"/>
        <w:jc w:val="center"/>
      </w:pPr>
      <w:r>
        <w:t>НА ФИНАНСОВОЕ ОБЕСПЕЧЕНИЕ ЗАТРАТ ЮРИДИЧЕСКИХ ЛИЦ</w:t>
      </w:r>
    </w:p>
    <w:p w:rsidR="00A574D3" w:rsidRDefault="0003338D">
      <w:pPr>
        <w:pStyle w:val="ConsPlusTitle0"/>
        <w:jc w:val="center"/>
      </w:pPr>
      <w:r>
        <w:t>ПО ОРГАНИЗАЦИИ ЗАНЯТОСТИ РАБОТНИКОВ РЫБОХОЗЯЙСТВЕННЫХ</w:t>
      </w:r>
    </w:p>
    <w:p w:rsidR="00A574D3" w:rsidRDefault="0003338D">
      <w:pPr>
        <w:pStyle w:val="ConsPlusTitle0"/>
        <w:jc w:val="center"/>
      </w:pPr>
      <w:r>
        <w:t>ОРГАНИЗАЦИЙ В ПЕРИОД ВВЕДЕНИЯ ОГРАНИЧЕНИЯ ДОБЫЧИ (ВЫЛОВА)</w:t>
      </w:r>
    </w:p>
    <w:p w:rsidR="00A574D3" w:rsidRDefault="0003338D">
      <w:pPr>
        <w:pStyle w:val="ConsPlusTitle0"/>
        <w:jc w:val="center"/>
      </w:pPr>
      <w:r>
        <w:t>И РЕАЛИЗАЦИИ ОМУЛЯ В РЕСПУБЛИКЕ БУРЯТИЯ</w:t>
      </w:r>
    </w:p>
    <w:p w:rsidR="00A574D3" w:rsidRDefault="00A574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574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74D3" w:rsidRDefault="00A574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574D3" w:rsidRDefault="00A574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574D3" w:rsidRDefault="0003338D">
            <w:pPr>
              <w:pStyle w:val="ConsPlusNormal0"/>
              <w:jc w:val="center"/>
            </w:pPr>
            <w:r>
              <w:rPr>
                <w:color w:val="392C69"/>
              </w:rPr>
              <w:t>Список изменяющих документов</w:t>
            </w:r>
          </w:p>
          <w:p w:rsidR="00A574D3" w:rsidRDefault="0003338D">
            <w:pPr>
              <w:pStyle w:val="ConsPlusNormal0"/>
              <w:jc w:val="center"/>
            </w:pPr>
            <w:r>
              <w:rPr>
                <w:color w:val="392C69"/>
              </w:rPr>
              <w:t>(в ред. Постановлений П</w:t>
            </w:r>
            <w:r>
              <w:rPr>
                <w:color w:val="392C69"/>
              </w:rPr>
              <w:t xml:space="preserve">равительства РБ от 01.03.2024 </w:t>
            </w:r>
            <w:hyperlink r:id="rId280" w:tooltip="Постановление Правительства РБ от 01.03.2024 N 11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110</w:t>
              </w:r>
            </w:hyperlink>
            <w:r>
              <w:rPr>
                <w:color w:val="392C69"/>
              </w:rPr>
              <w:t>,</w:t>
            </w:r>
          </w:p>
          <w:p w:rsidR="00A574D3" w:rsidRDefault="0003338D">
            <w:pPr>
              <w:pStyle w:val="ConsPlusNormal0"/>
              <w:jc w:val="center"/>
            </w:pPr>
            <w:r>
              <w:rPr>
                <w:color w:val="392C69"/>
              </w:rPr>
              <w:t xml:space="preserve">от 13.11.2024 </w:t>
            </w:r>
            <w:hyperlink r:id="rId281"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N 650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574D3" w:rsidRDefault="00A574D3">
            <w:pPr>
              <w:pStyle w:val="ConsPlusNormal0"/>
            </w:pPr>
          </w:p>
        </w:tc>
      </w:tr>
    </w:tbl>
    <w:p w:rsidR="00A574D3" w:rsidRDefault="00A574D3">
      <w:pPr>
        <w:pStyle w:val="ConsPlusNormal0"/>
        <w:jc w:val="both"/>
      </w:pPr>
    </w:p>
    <w:p w:rsidR="00A574D3" w:rsidRDefault="0003338D">
      <w:pPr>
        <w:pStyle w:val="ConsPlusNormal0"/>
        <w:ind w:firstLine="540"/>
        <w:jc w:val="both"/>
      </w:pPr>
      <w:r>
        <w:t xml:space="preserve">1. Настоящий Порядок определяет условия, цели и порядок предоставления субсидий муниципальным образованиям из бюджета Республики Бурятия на финансовое обеспечение затрат </w:t>
      </w:r>
      <w:r>
        <w:lastRenderedPageBreak/>
        <w:t>юридических лиц по организации занятости работников рыбохозяйственных организаций в пе</w:t>
      </w:r>
      <w:r>
        <w:t>риод введения ограничения добычи (вылова) и реализации омуля в Республике Бурятия (далее - субсидии).</w:t>
      </w:r>
    </w:p>
    <w:p w:rsidR="00A574D3" w:rsidRDefault="0003338D">
      <w:pPr>
        <w:pStyle w:val="ConsPlusNormal0"/>
        <w:spacing w:before="240"/>
        <w:ind w:firstLine="540"/>
        <w:jc w:val="both"/>
      </w:pPr>
      <w:r>
        <w:t>2. Субсидии предоставляются муниципальным образованиям в целях софинансирования расходных обязательств муниципальных образований в Республике Бурятия, воз</w:t>
      </w:r>
      <w:r>
        <w:t>никающих в связи с финансовым обеспечением затрат юридических лиц по организации занятости работников рыбохозяйственных организаций в период введения ограничения добычи (вылова) и реализации омуля в Республике Бурятия.</w:t>
      </w:r>
    </w:p>
    <w:p w:rsidR="00A574D3" w:rsidRDefault="0003338D">
      <w:pPr>
        <w:pStyle w:val="ConsPlusNormal0"/>
        <w:spacing w:before="240"/>
        <w:ind w:firstLine="540"/>
        <w:jc w:val="both"/>
      </w:pPr>
      <w:r>
        <w:t>3. Средства представляемых субсидий и</w:t>
      </w:r>
      <w:r>
        <w:t>з бюджета Республики Бурятия имеют целевой характер.</w:t>
      </w:r>
    </w:p>
    <w:p w:rsidR="00A574D3" w:rsidRDefault="0003338D">
      <w:pPr>
        <w:pStyle w:val="ConsPlusNormal0"/>
        <w:spacing w:before="240"/>
        <w:ind w:firstLine="540"/>
        <w:jc w:val="both"/>
      </w:pPr>
      <w:r>
        <w:t>4. Критерием отбора муниципальных образований для предоставления субсидии является наличие зарегистрированных на территории муниципального образования юридических лиц, которым были распределены квоты доб</w:t>
      </w:r>
      <w:r>
        <w:t>ычи (вылова) омуля в 2017 году и осуществляющих хозяйственную деятельность на территории соответствующего муниципального образования не менее 10 лет.</w:t>
      </w:r>
    </w:p>
    <w:p w:rsidR="00A574D3" w:rsidRDefault="0003338D">
      <w:pPr>
        <w:pStyle w:val="ConsPlusNormal0"/>
        <w:spacing w:before="240"/>
        <w:ind w:firstLine="540"/>
        <w:jc w:val="both"/>
      </w:pPr>
      <w:bookmarkStart w:id="12" w:name="P1980"/>
      <w:bookmarkEnd w:id="12"/>
      <w:r>
        <w:t>5. Условиями предоставления субсидии являются:</w:t>
      </w:r>
    </w:p>
    <w:p w:rsidR="00A574D3" w:rsidRDefault="0003338D">
      <w:pPr>
        <w:pStyle w:val="ConsPlusNormal0"/>
        <w:spacing w:before="240"/>
        <w:ind w:firstLine="540"/>
        <w:jc w:val="both"/>
      </w:pPr>
      <w:r>
        <w:t>а) наличие нормативного правового акта муниципального образ</w:t>
      </w:r>
      <w:r>
        <w:t>ования, устанавливающего расходное обязательство;</w:t>
      </w:r>
    </w:p>
    <w:p w:rsidR="00A574D3" w:rsidRDefault="0003338D">
      <w:pPr>
        <w:pStyle w:val="ConsPlusNormal0"/>
        <w:spacing w:before="240"/>
        <w:ind w:firstLine="540"/>
        <w:jc w:val="both"/>
      </w:pPr>
      <w:r>
        <w:t xml:space="preserve">б) заключение соглашения о предоставлении из республиканского бюджета субсидии бюджету муниципального образования в Республике Бурятия в соответствии с </w:t>
      </w:r>
      <w:hyperlink w:anchor="P2012" w:tooltip="13. Соглашение о предоставлении субсидии заключается в течение 2 рабочих дней со дня оформления приказа Агентства занятости о предоставлении субсидии.">
        <w:r>
          <w:rPr>
            <w:color w:val="0000FF"/>
          </w:rPr>
          <w:t>пунктами 13</w:t>
        </w:r>
      </w:hyperlink>
      <w:r>
        <w:t xml:space="preserve">, </w:t>
      </w:r>
      <w:hyperlink w:anchor="P2013" w:tooltip="14. Соглашение должно содержать:">
        <w:r>
          <w:rPr>
            <w:color w:val="0000FF"/>
          </w:rPr>
          <w:t>14</w:t>
        </w:r>
      </w:hyperlink>
      <w:r>
        <w:t xml:space="preserve"> настоящего Порядка, предусматривающего обяза</w:t>
      </w:r>
      <w:r>
        <w:t>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w:t>
      </w:r>
    </w:p>
    <w:p w:rsidR="00A574D3" w:rsidRDefault="0003338D">
      <w:pPr>
        <w:pStyle w:val="ConsPlusNormal0"/>
        <w:spacing w:before="240"/>
        <w:ind w:firstLine="540"/>
        <w:jc w:val="both"/>
      </w:pPr>
      <w:r>
        <w:t>в) обеспечение занятости работников р</w:t>
      </w:r>
      <w:r>
        <w:t>ыбохозяйственных организаций.</w:t>
      </w:r>
    </w:p>
    <w:p w:rsidR="00A574D3" w:rsidRDefault="0003338D">
      <w:pPr>
        <w:pStyle w:val="ConsPlusNormal0"/>
        <w:spacing w:before="240"/>
        <w:ind w:firstLine="540"/>
        <w:jc w:val="both"/>
      </w:pPr>
      <w:r>
        <w:t>6. Предоставление субсидии осуществляется в пределах бюджетных ассигнований и лимитов бюджетных обязательств, доведенных в установленном порядке до Республиканского агентства занятости населения (далее - Агентство занятости) как до главного распорядителя б</w:t>
      </w:r>
      <w:r>
        <w:t>юджетных средств.</w:t>
      </w:r>
    </w:p>
    <w:p w:rsidR="00A574D3" w:rsidRDefault="0003338D">
      <w:pPr>
        <w:pStyle w:val="ConsPlusNormal0"/>
        <w:spacing w:before="240"/>
        <w:ind w:firstLine="540"/>
        <w:jc w:val="both"/>
      </w:pPr>
      <w:r>
        <w:t>Размер субсидии, предоставляемой бюджету i-го муниципального образования (S</w:t>
      </w:r>
      <w:r>
        <w:rPr>
          <w:vertAlign w:val="subscript"/>
        </w:rPr>
        <w:t>ir</w:t>
      </w:r>
      <w:r>
        <w:t>), определяется по формуле:</w:t>
      </w:r>
    </w:p>
    <w:p w:rsidR="00A574D3" w:rsidRDefault="00A574D3">
      <w:pPr>
        <w:pStyle w:val="ConsPlusNormal0"/>
        <w:jc w:val="both"/>
      </w:pPr>
    </w:p>
    <w:p w:rsidR="00A574D3" w:rsidRDefault="0003338D">
      <w:pPr>
        <w:pStyle w:val="ConsPlusNormal0"/>
        <w:jc w:val="center"/>
      </w:pPr>
      <w:r>
        <w:t>S</w:t>
      </w:r>
      <w:r>
        <w:rPr>
          <w:vertAlign w:val="subscript"/>
        </w:rPr>
        <w:t>ir</w:t>
      </w:r>
      <w:r>
        <w:t xml:space="preserve"> = R</w:t>
      </w:r>
      <w:r>
        <w:rPr>
          <w:vertAlign w:val="subscript"/>
        </w:rPr>
        <w:t>i</w:t>
      </w:r>
      <w:r>
        <w:t xml:space="preserve"> x Y</w:t>
      </w:r>
      <w:r>
        <w:rPr>
          <w:vertAlign w:val="subscript"/>
        </w:rPr>
        <w:t>i</w:t>
      </w:r>
      <w:r>
        <w:t>, где:</w:t>
      </w:r>
    </w:p>
    <w:p w:rsidR="00A574D3" w:rsidRDefault="00A574D3">
      <w:pPr>
        <w:pStyle w:val="ConsPlusNormal0"/>
        <w:jc w:val="both"/>
      </w:pPr>
    </w:p>
    <w:p w:rsidR="00A574D3" w:rsidRDefault="0003338D">
      <w:pPr>
        <w:pStyle w:val="ConsPlusNormal0"/>
        <w:ind w:firstLine="540"/>
        <w:jc w:val="both"/>
      </w:pPr>
      <w:r>
        <w:t>R</w:t>
      </w:r>
      <w:r>
        <w:rPr>
          <w:vertAlign w:val="subscript"/>
        </w:rPr>
        <w:t>i</w:t>
      </w:r>
      <w:r>
        <w:t xml:space="preserve"> - размер средств, необходимых i-му муниципальному образованию на возмещение юридическим лицам затрат по орга</w:t>
      </w:r>
      <w:r>
        <w:t>низации занятости работников рыбохозяйственных организаций в период введения ограничения добычи (вылова) и реализации омуля в Республике Бурятия;</w:t>
      </w:r>
    </w:p>
    <w:p w:rsidR="00A574D3" w:rsidRDefault="0003338D">
      <w:pPr>
        <w:pStyle w:val="ConsPlusNormal0"/>
        <w:spacing w:before="240"/>
        <w:ind w:firstLine="540"/>
        <w:jc w:val="both"/>
      </w:pPr>
      <w:r>
        <w:lastRenderedPageBreak/>
        <w:t>Y</w:t>
      </w:r>
      <w:r>
        <w:rPr>
          <w:vertAlign w:val="subscript"/>
        </w:rPr>
        <w:t>i</w:t>
      </w:r>
      <w:r>
        <w:t xml:space="preserve"> - предельный уровень софинансирования расходного обязательства муниципального образования, в целях софинансирования которого предоставляется субсидия, не должен превышать 98 процентов.</w:t>
      </w:r>
    </w:p>
    <w:p w:rsidR="00A574D3" w:rsidRDefault="0003338D">
      <w:pPr>
        <w:pStyle w:val="ConsPlusNormal0"/>
        <w:spacing w:before="240"/>
        <w:ind w:firstLine="540"/>
        <w:jc w:val="both"/>
      </w:pPr>
      <w:r>
        <w:t>Размер средств, необходимых i-му муниципальному образованию на возмеще</w:t>
      </w:r>
      <w:r>
        <w:t>ние юридическим лицам затрат по организации занятости работников рыбохозяйственных организаций в период введения ограничения добычи (вылова) и реализации омуля в Республике Бурятия, определяется по формуле:</w:t>
      </w:r>
    </w:p>
    <w:p w:rsidR="00A574D3" w:rsidRDefault="00A574D3">
      <w:pPr>
        <w:pStyle w:val="ConsPlusNormal0"/>
        <w:jc w:val="both"/>
      </w:pPr>
    </w:p>
    <w:p w:rsidR="00A574D3" w:rsidRDefault="0003338D">
      <w:pPr>
        <w:pStyle w:val="ConsPlusNormal0"/>
        <w:jc w:val="center"/>
      </w:pPr>
      <w:r>
        <w:t>R</w:t>
      </w:r>
      <w:r>
        <w:rPr>
          <w:vertAlign w:val="subscript"/>
        </w:rPr>
        <w:t>i</w:t>
      </w:r>
      <w:r>
        <w:t xml:space="preserve"> = N</w:t>
      </w:r>
      <w:r>
        <w:rPr>
          <w:vertAlign w:val="subscript"/>
        </w:rPr>
        <w:t>iобщ</w:t>
      </w:r>
      <w:r>
        <w:t xml:space="preserve"> x C</w:t>
      </w:r>
      <w:r>
        <w:rPr>
          <w:vertAlign w:val="subscript"/>
        </w:rPr>
        <w:t>зп</w:t>
      </w:r>
      <w:r>
        <w:t xml:space="preserve"> x P</w:t>
      </w:r>
      <w:r>
        <w:rPr>
          <w:vertAlign w:val="subscript"/>
        </w:rPr>
        <w:t>зан</w:t>
      </w:r>
      <w:r>
        <w:t>, где:</w:t>
      </w:r>
    </w:p>
    <w:p w:rsidR="00A574D3" w:rsidRDefault="00A574D3">
      <w:pPr>
        <w:pStyle w:val="ConsPlusNormal0"/>
        <w:jc w:val="both"/>
      </w:pPr>
    </w:p>
    <w:p w:rsidR="00A574D3" w:rsidRDefault="0003338D">
      <w:pPr>
        <w:pStyle w:val="ConsPlusNormal0"/>
        <w:ind w:firstLine="540"/>
        <w:jc w:val="both"/>
      </w:pPr>
      <w:r>
        <w:t>N</w:t>
      </w:r>
      <w:r>
        <w:rPr>
          <w:vertAlign w:val="subscript"/>
        </w:rPr>
        <w:t>iобщ</w:t>
      </w:r>
      <w:r>
        <w:t xml:space="preserve"> - прогнозир</w:t>
      </w:r>
      <w:r>
        <w:t>уемая в i-м муниципальном образовании численность работников рыбохозяйственных организаций, трудовая деятельность которых связана с добычей (выловом) и реализацией омуля в Республике Бурятия, в соответствии с информацией, представленной юридическим лицом м</w:t>
      </w:r>
      <w:r>
        <w:t>униципальному образованию;</w:t>
      </w:r>
    </w:p>
    <w:p w:rsidR="00A574D3" w:rsidRDefault="0003338D">
      <w:pPr>
        <w:pStyle w:val="ConsPlusNormal0"/>
        <w:spacing w:before="240"/>
        <w:ind w:firstLine="540"/>
        <w:jc w:val="both"/>
      </w:pPr>
      <w:r>
        <w:t>C</w:t>
      </w:r>
      <w:r>
        <w:rPr>
          <w:vertAlign w:val="subscript"/>
        </w:rPr>
        <w:t>зп</w:t>
      </w:r>
      <w:r>
        <w:t xml:space="preserve"> - размер возмещения затрат на выплаты заработной платы, среднего заработка для оплаты отпусков или компенсации за неиспользованный отпуск в объеме, равном величине минимального размера оплаты труда, установленного Федеральным</w:t>
      </w:r>
      <w:r>
        <w:t xml:space="preserve"> </w:t>
      </w:r>
      <w:hyperlink r:id="rId282" w:tooltip="Федеральный закон от 19.06.2000 N 82-ФЗ (ред. от 28.11.2025) &quot;О минимальном размере оплаты труда&quot; {КонсультантПлюс}">
        <w:r>
          <w:rPr>
            <w:color w:val="0000FF"/>
          </w:rPr>
          <w:t>законом</w:t>
        </w:r>
      </w:hyperlink>
      <w:r>
        <w:t xml:space="preserve"> от 19.06.2000 N 82-ФЗ "О мини</w:t>
      </w:r>
      <w:r>
        <w:t>мальном размере оплаты труда", увеличенного на сумму страховых взносов в государственные внебюджетные фонды, районный коэффициент и процентную надбавку за работу в районах Крайнего Севера и приравненных к ним местностям;</w:t>
      </w:r>
    </w:p>
    <w:p w:rsidR="00A574D3" w:rsidRDefault="0003338D">
      <w:pPr>
        <w:pStyle w:val="ConsPlusNormal0"/>
        <w:jc w:val="both"/>
      </w:pPr>
      <w:r>
        <w:t xml:space="preserve">(в ред. </w:t>
      </w:r>
      <w:hyperlink r:id="rId283" w:tooltip="Постановление Правительства РБ от 13.11.2024 N 650 &quot;О внесении изменений в постановление Правительства Республики Бурятия от 15.10.2018 N 576 &quot;Об утверждении Государственной программы Республики Бурятия &quot;Содействие занятости населения&quot; и внесении изменений в п">
        <w:r>
          <w:rPr>
            <w:color w:val="0000FF"/>
          </w:rPr>
          <w:t>Постановления</w:t>
        </w:r>
      </w:hyperlink>
      <w:r>
        <w:t xml:space="preserve"> Правительства РБ от 13.11.2024 N 650)</w:t>
      </w:r>
    </w:p>
    <w:p w:rsidR="00A574D3" w:rsidRDefault="0003338D">
      <w:pPr>
        <w:pStyle w:val="ConsPlusNormal0"/>
        <w:spacing w:before="240"/>
        <w:ind w:firstLine="540"/>
        <w:jc w:val="both"/>
      </w:pPr>
      <w:r>
        <w:t>P</w:t>
      </w:r>
      <w:r>
        <w:rPr>
          <w:vertAlign w:val="subscript"/>
        </w:rPr>
        <w:t>зан</w:t>
      </w:r>
      <w:r>
        <w:t xml:space="preserve"> - период занятости.</w:t>
      </w:r>
    </w:p>
    <w:p w:rsidR="00A574D3" w:rsidRDefault="0003338D">
      <w:pPr>
        <w:pStyle w:val="ConsPlusNormal0"/>
        <w:spacing w:before="240"/>
        <w:ind w:firstLine="540"/>
        <w:jc w:val="both"/>
      </w:pPr>
      <w:r>
        <w:t>6.1. Распределение субсидии утверждается законом Республики Бурятия о рес</w:t>
      </w:r>
      <w:r>
        <w:t>публиканском бюджете на соответствующий финансовый год и на плановый период.</w:t>
      </w:r>
    </w:p>
    <w:p w:rsidR="00A574D3" w:rsidRDefault="0003338D">
      <w:pPr>
        <w:pStyle w:val="ConsPlusNormal0"/>
        <w:spacing w:before="240"/>
        <w:ind w:firstLine="540"/>
        <w:jc w:val="both"/>
      </w:pPr>
      <w:r>
        <w:t>Внесение изменений в распределение объемов субсидий между муниципальными районами (городскими округами) в Республике Бурятия без внесения изменений в закон о республиканском бюдже</w:t>
      </w:r>
      <w:r>
        <w:t xml:space="preserve">те на текущий финансовый год и на плановый период в случаях, определенных </w:t>
      </w:r>
      <w:hyperlink r:id="rId284" w:tooltip="Закон Республики Бурятия от 03.07.2007 N 2359-III (ред. от 26.11.2024) &quot;О бюджетном процессе в Республике Бурятия&quot; (принят Народным Хуралом РБ 26.06.2007) {КонсультантПлюс}">
        <w:r>
          <w:rPr>
            <w:color w:val="0000FF"/>
          </w:rPr>
          <w:t>пунктами 1</w:t>
        </w:r>
      </w:hyperlink>
      <w:r>
        <w:t xml:space="preserve">, </w:t>
      </w:r>
      <w:hyperlink r:id="rId285" w:tooltip="Закон Республики Бурятия от 03.07.2007 N 2359-III (ред. от 26.11.2024) &quot;О бюджетном процессе в Республике Бурятия&quot; (принят Народным Хуралом РБ 26.06.2007) {КонсультантПлюс}">
        <w:r>
          <w:rPr>
            <w:color w:val="0000FF"/>
          </w:rPr>
          <w:t>3 части 1 статьи 32.3</w:t>
        </w:r>
      </w:hyperlink>
      <w:r>
        <w:t xml:space="preserve"> Закона Республики Бурятия от 03.07.2007 N 2359-III "О бюджетно</w:t>
      </w:r>
      <w:r>
        <w:t xml:space="preserve">м процессе в Республике Бурятия", производится в соответствии с </w:t>
      </w:r>
      <w:hyperlink r:id="rId286" w:tooltip="Постановление Правительства РБ от 18.08.2021 N 458 &quot;Об утверждении Порядка внесения изменений в распределение объемов субсидий между муниципальными образованиями в Республике Бурятия&quot; {КонсультантПлюс}">
        <w:r>
          <w:rPr>
            <w:color w:val="0000FF"/>
          </w:rPr>
          <w:t>Порядком</w:t>
        </w:r>
      </w:hyperlink>
      <w:r>
        <w:t xml:space="preserve"> внесения изменений в распределение объемов субсидий между муниципальными образованиями в Республике Бурятия, ут</w:t>
      </w:r>
      <w:r>
        <w:t>вержденным постановлением Правительства Республики Бурятия от 18.08.2021 N 458.</w:t>
      </w:r>
    </w:p>
    <w:p w:rsidR="00A574D3" w:rsidRDefault="0003338D">
      <w:pPr>
        <w:pStyle w:val="ConsPlusNormal0"/>
        <w:spacing w:before="240"/>
        <w:ind w:firstLine="540"/>
        <w:jc w:val="both"/>
      </w:pPr>
      <w:r>
        <w:t xml:space="preserve">В случае нарушения муниципальным образованием условий предоставления субсидии, предусмотренных </w:t>
      </w:r>
      <w:hyperlink w:anchor="P1980" w:tooltip="5. Условиями предоставления субсидии являются:">
        <w:r>
          <w:rPr>
            <w:color w:val="0000FF"/>
          </w:rPr>
          <w:t>п</w:t>
        </w:r>
        <w:r>
          <w:rPr>
            <w:color w:val="0000FF"/>
          </w:rPr>
          <w:t>унктом 5</w:t>
        </w:r>
      </w:hyperlink>
      <w:r>
        <w:t xml:space="preserve"> настоящего Порядка, Агентство занятости в течение 10 рабочих дней с даты выявления такого факта осуществляет подготовку правового акта Правительства Республики Бурятия о внесении изменений в распределение объемов субсидий между муниципальными обра</w:t>
      </w:r>
      <w:r>
        <w:t>зованиями в Республике Бурятия.</w:t>
      </w:r>
    </w:p>
    <w:p w:rsidR="00A574D3" w:rsidRDefault="0003338D">
      <w:pPr>
        <w:pStyle w:val="ConsPlusNormal0"/>
        <w:spacing w:before="240"/>
        <w:ind w:firstLine="540"/>
        <w:jc w:val="both"/>
      </w:pPr>
      <w:r>
        <w:t>7. Условиями расходования субсидии являются:</w:t>
      </w:r>
    </w:p>
    <w:p w:rsidR="00A574D3" w:rsidRDefault="0003338D">
      <w:pPr>
        <w:pStyle w:val="ConsPlusNormal0"/>
        <w:spacing w:before="240"/>
        <w:ind w:firstLine="540"/>
        <w:jc w:val="both"/>
      </w:pPr>
      <w:r>
        <w:t xml:space="preserve">а) обеспечение предусмотренных в местном бюджете бюджетных ассигнований на исполнение расходного обязательства муниципального образования, софинансирование которого предусмотрено </w:t>
      </w:r>
      <w:r>
        <w:t>из республиканского бюджета в объеме, предусмотренном в соглашении;</w:t>
      </w:r>
    </w:p>
    <w:p w:rsidR="00A574D3" w:rsidRDefault="0003338D">
      <w:pPr>
        <w:pStyle w:val="ConsPlusNormal0"/>
        <w:spacing w:before="240"/>
        <w:ind w:firstLine="540"/>
        <w:jc w:val="both"/>
      </w:pPr>
      <w:r>
        <w:lastRenderedPageBreak/>
        <w:t>б) соблюдение муниципальным образованием условий расходования, определенных федеральными законами, законами Республики Бурятия и (или) нормативными правовыми актами Правительства Республик</w:t>
      </w:r>
      <w:r>
        <w:t>и Бурятия.</w:t>
      </w:r>
    </w:p>
    <w:p w:rsidR="00A574D3" w:rsidRDefault="0003338D">
      <w:pPr>
        <w:pStyle w:val="ConsPlusNormal0"/>
        <w:spacing w:before="240"/>
        <w:ind w:firstLine="540"/>
        <w:jc w:val="both"/>
      </w:pPr>
      <w:bookmarkStart w:id="13" w:name="P2005"/>
      <w:bookmarkEnd w:id="13"/>
      <w:r>
        <w:t>8. Для получения субсидии муниципальные образования представляют в Агентство занятости заявку на получение субсидии, подписанную руководителем органа местного самоуправления (далее - заявка), в срок до 1 февраля текущего финансового года.</w:t>
      </w:r>
    </w:p>
    <w:p w:rsidR="00A574D3" w:rsidRDefault="0003338D">
      <w:pPr>
        <w:pStyle w:val="ConsPlusNormal0"/>
        <w:spacing w:before="240"/>
        <w:ind w:firstLine="540"/>
        <w:jc w:val="both"/>
      </w:pPr>
      <w:bookmarkStart w:id="14" w:name="P2006"/>
      <w:bookmarkEnd w:id="14"/>
      <w:r>
        <w:t>9. К з</w:t>
      </w:r>
      <w:r>
        <w:t>аявке прилагается информация о численности работников рыбохозяйственных организаций, трудовая деятельность которых связана с добычей (выловом) и реализацией омуля в Республике Бурятия.</w:t>
      </w:r>
    </w:p>
    <w:p w:rsidR="00A574D3" w:rsidRDefault="0003338D">
      <w:pPr>
        <w:pStyle w:val="ConsPlusNormal0"/>
        <w:spacing w:before="240"/>
        <w:ind w:firstLine="540"/>
        <w:jc w:val="both"/>
      </w:pPr>
      <w:r>
        <w:t>Информацию о распределении квоты добычи (вылова) омуля в 2017 году юрид</w:t>
      </w:r>
      <w:r>
        <w:t>ическому лицу, зарегистрированному на территории муниципального образования, а также выписку из Единого государственного реестра юридических лиц в отношении такого юридического лица Агентство занятости получает самостоятельно в порядке межведомственного ин</w:t>
      </w:r>
      <w:r>
        <w:t>формационного взаимодействия.</w:t>
      </w:r>
    </w:p>
    <w:p w:rsidR="00A574D3" w:rsidRDefault="0003338D">
      <w:pPr>
        <w:pStyle w:val="ConsPlusNormal0"/>
        <w:spacing w:before="240"/>
        <w:ind w:firstLine="540"/>
        <w:jc w:val="both"/>
      </w:pPr>
      <w:r>
        <w:t>Ответственность за достоверность представляемых в Агентство занятости документов, указанных в настоящем пункте, возлагается на муниципальные образования.</w:t>
      </w:r>
    </w:p>
    <w:p w:rsidR="00A574D3" w:rsidRDefault="0003338D">
      <w:pPr>
        <w:pStyle w:val="ConsPlusNormal0"/>
        <w:spacing w:before="240"/>
        <w:ind w:firstLine="540"/>
        <w:jc w:val="both"/>
      </w:pPr>
      <w:r>
        <w:t>10. Агентство занятости в течение 5 рабочих дней со дня окончания приема</w:t>
      </w:r>
      <w:r>
        <w:t xml:space="preserve"> документов, указанных в </w:t>
      </w:r>
      <w:hyperlink w:anchor="P2005" w:tooltip="8. Для получения субсидии муниципальные образования представляют в Агентство занятости заявку на получение субсидии, подписанную руководителем органа местного самоуправления (далее - заявка), в срок до 1 февраля текущего финансового года.">
        <w:r>
          <w:rPr>
            <w:color w:val="0000FF"/>
          </w:rPr>
          <w:t>пунктах 8</w:t>
        </w:r>
      </w:hyperlink>
      <w:r>
        <w:t xml:space="preserve">, </w:t>
      </w:r>
      <w:hyperlink w:anchor="P2006" w:tooltip="9. К заявке прилагается информация о численности работников рыбохозяйственных организаций, трудовая деятельность которых связана с добычей (выловом) и реализацией омуля в Республике Бурятия.">
        <w:r>
          <w:rPr>
            <w:color w:val="0000FF"/>
          </w:rPr>
          <w:t>9</w:t>
        </w:r>
      </w:hyperlink>
      <w:r>
        <w:t>, рассматривает заявку на соответствие критериям и условиям предоставления субсидий и принимает решение о предоставлении субсидии или об отказе в предоставлении субсидии. О принятом решении Агентство занятости уведомляет заявителя в те</w:t>
      </w:r>
      <w:r>
        <w:t>чение 1 рабочего дня со дня принятия решения.</w:t>
      </w:r>
    </w:p>
    <w:p w:rsidR="00A574D3" w:rsidRDefault="0003338D">
      <w:pPr>
        <w:pStyle w:val="ConsPlusNormal0"/>
        <w:spacing w:before="240"/>
        <w:ind w:firstLine="540"/>
        <w:jc w:val="both"/>
      </w:pPr>
      <w:r>
        <w:t xml:space="preserve">11. Основаниями для отказа в предоставлении субсидии являются несоответствие условиям предоставления субсидии и (или) критериям отбора, а также непредставление (представление в неполном объеме) документов, указанных в </w:t>
      </w:r>
      <w:hyperlink w:anchor="P2005" w:tooltip="8. Для получения субсидии муниципальные образования представляют в Агентство занятости заявку на получение субсидии, подписанную руководителем органа местного самоуправления (далее - заявка), в срок до 1 февраля текущего финансового года.">
        <w:r>
          <w:rPr>
            <w:color w:val="0000FF"/>
          </w:rPr>
          <w:t>пунктах 8</w:t>
        </w:r>
      </w:hyperlink>
      <w:r>
        <w:t xml:space="preserve">, </w:t>
      </w:r>
      <w:hyperlink w:anchor="P2006" w:tooltip="9. К заявке прилагается информация о численности работников рыбохозяйственных организаций, трудовая деятельность которых связана с добычей (выловом) и реализацией омуля в Республике Бурятия.">
        <w:r>
          <w:rPr>
            <w:color w:val="0000FF"/>
          </w:rPr>
          <w:t>9</w:t>
        </w:r>
      </w:hyperlink>
      <w:r>
        <w:t xml:space="preserve"> настоящего Порядка. В случае представлени</w:t>
      </w:r>
      <w:r>
        <w:t>я документов не в полном объеме муниципальное образование вправе повторно подать заявку после устранения причин, явившихся основанием для отказа в предоставлении субсидии.</w:t>
      </w:r>
    </w:p>
    <w:p w:rsidR="00A574D3" w:rsidRDefault="0003338D">
      <w:pPr>
        <w:pStyle w:val="ConsPlusNormal0"/>
        <w:spacing w:before="240"/>
        <w:ind w:firstLine="540"/>
        <w:jc w:val="both"/>
      </w:pPr>
      <w:r>
        <w:t>12. Решение о предоставлении субсидии оформляется приказом Агентства занятости в теч</w:t>
      </w:r>
      <w:r>
        <w:t>ение 2 рабочих дней со дня принятия решения о предоставлении субсидии.</w:t>
      </w:r>
    </w:p>
    <w:p w:rsidR="00A574D3" w:rsidRDefault="0003338D">
      <w:pPr>
        <w:pStyle w:val="ConsPlusNormal0"/>
        <w:spacing w:before="240"/>
        <w:ind w:firstLine="540"/>
        <w:jc w:val="both"/>
      </w:pPr>
      <w:bookmarkStart w:id="15" w:name="P2012"/>
      <w:bookmarkEnd w:id="15"/>
      <w:r>
        <w:t>13. Соглашение о предоставлении субсидии заключается в течение 2 рабочих дней со дня оформления приказа Агентства занятости о предоставлении субсидии.</w:t>
      </w:r>
    </w:p>
    <w:p w:rsidR="00A574D3" w:rsidRDefault="0003338D">
      <w:pPr>
        <w:pStyle w:val="ConsPlusNormal0"/>
        <w:spacing w:before="240"/>
        <w:ind w:firstLine="540"/>
        <w:jc w:val="both"/>
      </w:pPr>
      <w:bookmarkStart w:id="16" w:name="P2013"/>
      <w:bookmarkEnd w:id="16"/>
      <w:r>
        <w:t>14. Соглашение должно содержать:</w:t>
      </w:r>
    </w:p>
    <w:p w:rsidR="00A574D3" w:rsidRDefault="0003338D">
      <w:pPr>
        <w:pStyle w:val="ConsPlusNormal0"/>
        <w:spacing w:before="240"/>
        <w:ind w:firstLine="540"/>
        <w:jc w:val="both"/>
      </w:pPr>
      <w:r>
        <w:t>а</w:t>
      </w:r>
      <w:r>
        <w:t>) размер предоставляемой субсидии, порядок, условия и сроки ее перечисления в местный бюджет, а также обязательства муниципального образования в Республике Бурятия по исполнению расходных обязательств, в целях софинансирования которых предоставляется субси</w:t>
      </w:r>
      <w:r>
        <w:t>дия, объем бюджетных ассигнований из местного бюджета на исполнение соответствующих расходных обязательств;</w:t>
      </w:r>
    </w:p>
    <w:p w:rsidR="00A574D3" w:rsidRDefault="0003338D">
      <w:pPr>
        <w:pStyle w:val="ConsPlusNormal0"/>
        <w:spacing w:before="240"/>
        <w:ind w:firstLine="540"/>
        <w:jc w:val="both"/>
      </w:pPr>
      <w:r>
        <w:lastRenderedPageBreak/>
        <w:t>б) уровень софинансирования из республиканского бюджета, выраженный в процентах от объема бюджетных ассигнований на исполнение расходного обязательс</w:t>
      </w:r>
      <w:r>
        <w:t>тва муниципального образования в Республике Бурятия, предусмотренных в местном бюджете, в целях софинансирования которого предоставляется субсидия.</w:t>
      </w:r>
    </w:p>
    <w:p w:rsidR="00A574D3" w:rsidRDefault="0003338D">
      <w:pPr>
        <w:pStyle w:val="ConsPlusNormal0"/>
        <w:spacing w:before="240"/>
        <w:ind w:firstLine="540"/>
        <w:jc w:val="both"/>
      </w:pPr>
      <w:r>
        <w:t>Уровень софинансирования расходного обязательства муниципального образования, установленный в соглашении, не</w:t>
      </w:r>
      <w:r>
        <w:t xml:space="preserve"> должен превышать предельный уровень софинансирования расходного обязательства муниципального образования из республиканского бюджета по муниципальным образованиям в Республике Бурятия, утвержденный Правительством Республики Бурятия на соответствующий фина</w:t>
      </w:r>
      <w:r>
        <w:t>нсовый год, за исключением случая софинансирования расходного обязательства муниципального образования в Республике Бурятия за счет межбюджетных трансфертов из федерального бюджета, безвозмездных поступлений от юридических лиц;</w:t>
      </w:r>
    </w:p>
    <w:p w:rsidR="00A574D3" w:rsidRDefault="0003338D">
      <w:pPr>
        <w:pStyle w:val="ConsPlusNormal0"/>
        <w:spacing w:before="240"/>
        <w:ind w:firstLine="540"/>
        <w:jc w:val="both"/>
      </w:pPr>
      <w:bookmarkStart w:id="17" w:name="P2017"/>
      <w:bookmarkEnd w:id="17"/>
      <w:r>
        <w:t>в) значения показателей резу</w:t>
      </w:r>
      <w:r>
        <w:t>льтативности использования субсидии;</w:t>
      </w:r>
    </w:p>
    <w:p w:rsidR="00A574D3" w:rsidRDefault="0003338D">
      <w:pPr>
        <w:pStyle w:val="ConsPlusNormal0"/>
        <w:spacing w:before="240"/>
        <w:ind w:firstLine="540"/>
        <w:jc w:val="both"/>
      </w:pPr>
      <w:r>
        <w:t>г) реквизиты правового акта муниципального образования в Республике Бурятия, устанавливающего расходное обязательство муниципального образования в Республике Бурятия, в целях софинансирования которого предоставляется су</w:t>
      </w:r>
      <w:r>
        <w:t>бсидия;</w:t>
      </w:r>
    </w:p>
    <w:p w:rsidR="00A574D3" w:rsidRDefault="0003338D">
      <w:pPr>
        <w:pStyle w:val="ConsPlusNormal0"/>
        <w:spacing w:before="240"/>
        <w:ind w:firstLine="540"/>
        <w:jc w:val="both"/>
      </w:pPr>
      <w:r>
        <w:t>д) сроки и порядок представления отчетности об осуществлении расходов местного бюджета, в целях софинансирования которых предоставляется субсидия, а также о достижении значений показателей результативности использования субсидии;</w:t>
      </w:r>
    </w:p>
    <w:p w:rsidR="00A574D3" w:rsidRDefault="0003338D">
      <w:pPr>
        <w:pStyle w:val="ConsPlusNormal0"/>
        <w:spacing w:before="240"/>
        <w:ind w:firstLine="540"/>
        <w:jc w:val="both"/>
      </w:pPr>
      <w:r>
        <w:t>е) указание органа</w:t>
      </w:r>
      <w:r>
        <w:t xml:space="preserve"> местного самоуправления, на который возлагаются функции по исполнению (координации исполнения) соглашения со стороны муниципального образования в Республике Бурятия и представлению отчетности;</w:t>
      </w:r>
    </w:p>
    <w:p w:rsidR="00A574D3" w:rsidRDefault="0003338D">
      <w:pPr>
        <w:pStyle w:val="ConsPlusNormal0"/>
        <w:spacing w:before="240"/>
        <w:ind w:firstLine="540"/>
        <w:jc w:val="both"/>
      </w:pPr>
      <w:r>
        <w:t>ж) порядок осуществления контроля за выполнением муниципальным</w:t>
      </w:r>
      <w:r>
        <w:t xml:space="preserve"> образованием в Республике Бурятия обязательств, предусмотренных соглашением;</w:t>
      </w:r>
    </w:p>
    <w:p w:rsidR="00A574D3" w:rsidRDefault="0003338D">
      <w:pPr>
        <w:pStyle w:val="ConsPlusNormal0"/>
        <w:spacing w:before="240"/>
        <w:ind w:firstLine="540"/>
        <w:jc w:val="both"/>
      </w:pPr>
      <w:r>
        <w:t xml:space="preserve">з) обязательства муниципального образования в Республике Бурятия по возврату средств в республиканский бюджет в соответствии с </w:t>
      </w:r>
      <w:hyperlink w:anchor="P2035" w:tooltip="19. Неиспользованные субсидии подлежат возврату в доход республиканского бюджета в соответствии с бюджетным законодательством.">
        <w:r>
          <w:rPr>
            <w:color w:val="0000FF"/>
          </w:rPr>
          <w:t>пунктами 19</w:t>
        </w:r>
      </w:hyperlink>
      <w:r>
        <w:t xml:space="preserve">, </w:t>
      </w:r>
      <w:hyperlink w:anchor="P2036" w:tooltip="20. В случае если муниципальным образованием по состоянию на 31 декабря отчетного финансового года предоставления субсидий допущены нарушения обязательств, предусмотренных соглашением в соответствии с подпунктом &quot;в&quot; пункта 14 настоящего Порядка, и в срок до 1 ">
        <w:r>
          <w:rPr>
            <w:color w:val="0000FF"/>
          </w:rPr>
          <w:t>20</w:t>
        </w:r>
      </w:hyperlink>
      <w:r>
        <w:t xml:space="preserve"> настоящего Порядка;</w:t>
      </w:r>
    </w:p>
    <w:p w:rsidR="00A574D3" w:rsidRDefault="0003338D">
      <w:pPr>
        <w:pStyle w:val="ConsPlusNormal0"/>
        <w:spacing w:before="240"/>
        <w:ind w:firstLine="540"/>
        <w:jc w:val="both"/>
      </w:pPr>
      <w:r>
        <w:t>и) ответственность сторон за нарушение условий соглашения;</w:t>
      </w:r>
    </w:p>
    <w:p w:rsidR="00A574D3" w:rsidRDefault="0003338D">
      <w:pPr>
        <w:pStyle w:val="ConsPlusNormal0"/>
        <w:spacing w:before="240"/>
        <w:ind w:firstLine="540"/>
        <w:jc w:val="both"/>
      </w:pPr>
      <w:r>
        <w:t>к) применени</w:t>
      </w:r>
      <w:r>
        <w:t>е мер ответственности к муниципальным образованиям за недостижение показателей результативности использования субсидии;</w:t>
      </w:r>
    </w:p>
    <w:p w:rsidR="00A574D3" w:rsidRDefault="0003338D">
      <w:pPr>
        <w:pStyle w:val="ConsPlusNormal0"/>
        <w:spacing w:before="240"/>
        <w:ind w:firstLine="540"/>
        <w:jc w:val="both"/>
      </w:pPr>
      <w:r>
        <w:t>л) условие о вступлении в силу соглашения.</w:t>
      </w:r>
    </w:p>
    <w:p w:rsidR="00A574D3" w:rsidRDefault="0003338D">
      <w:pPr>
        <w:pStyle w:val="ConsPlusNormal0"/>
        <w:spacing w:before="240"/>
        <w:ind w:firstLine="540"/>
        <w:jc w:val="both"/>
      </w:pPr>
      <w:r>
        <w:t>Заключение соглашений о предоставлении из республиканского бюджета субсидий местным бюджетам,</w:t>
      </w:r>
      <w:r>
        <w:t xml:space="preserve"> предусмотренных законом Республики Бурятия о республиканском бюджете на очередной финансовый год и плановый период, осуществляется до 15 февраля очередного финансового года, за исключением соглашений о предоставлении субсидий, бюджетные ассигнования на пр</w:t>
      </w:r>
      <w:r>
        <w:t>едоставление которых предусмотрены в соответствии с законом Республики Бурятия о внесении изменений в закон Республики Бурятия о республиканском бюджете, которые заключаются не позднее 30 дней после дня вступления в силу указанного закона.</w:t>
      </w:r>
    </w:p>
    <w:p w:rsidR="00A574D3" w:rsidRDefault="0003338D">
      <w:pPr>
        <w:pStyle w:val="ConsPlusNormal0"/>
        <w:spacing w:before="240"/>
        <w:ind w:firstLine="540"/>
        <w:jc w:val="both"/>
      </w:pPr>
      <w:r>
        <w:lastRenderedPageBreak/>
        <w:t>Соглашение и сог</w:t>
      </w:r>
      <w:r>
        <w:t>лашение о его расторжении заключаются в соответствии с типовыми формами, утвержденными Министерством финансов Республики Бурятия.</w:t>
      </w:r>
    </w:p>
    <w:p w:rsidR="00A574D3" w:rsidRDefault="0003338D">
      <w:pPr>
        <w:pStyle w:val="ConsPlusNormal0"/>
        <w:spacing w:before="240"/>
        <w:ind w:firstLine="540"/>
        <w:jc w:val="both"/>
      </w:pPr>
      <w:r>
        <w:t>В случае внесения изменений (дополнений) в законы и иные нормативные правовые акты, предусматривающие уточнение, в том числе у</w:t>
      </w:r>
      <w:r>
        <w:t>величение или уменьшение, в соответствующем финансовом году объемов бюджетных ассигнований на предоставление субсидии, сроков исполнения мероприятий, в соглашение вносятся соответствующие изменения.</w:t>
      </w:r>
    </w:p>
    <w:p w:rsidR="00A574D3" w:rsidRDefault="0003338D">
      <w:pPr>
        <w:pStyle w:val="ConsPlusNormal0"/>
        <w:spacing w:before="240"/>
        <w:ind w:firstLine="540"/>
        <w:jc w:val="both"/>
      </w:pPr>
      <w:r>
        <w:t>Внесение в соглашение изменений, предусматривающих ухудше</w:t>
      </w:r>
      <w:r>
        <w:t>ние значений показателя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выполнение условий предоставления субсидии оказалось невозможным всл</w:t>
      </w:r>
      <w:r>
        <w:t>едствие обстоятельств непреодолимой силы, а также в случае существенного (более чем на 20 процентов) сокращения размера субсидии.</w:t>
      </w:r>
    </w:p>
    <w:p w:rsidR="00A574D3" w:rsidRDefault="0003338D">
      <w:pPr>
        <w:pStyle w:val="ConsPlusNormal0"/>
        <w:spacing w:before="240"/>
        <w:ind w:firstLine="540"/>
        <w:jc w:val="both"/>
      </w:pPr>
      <w:r>
        <w:t>15. В случае если законом о республиканском бюджете на текущий финансовый год и плановый период предусмотрены субсидии исключи</w:t>
      </w:r>
      <w:r>
        <w:t>тельно на текущий финансовый год, предоставление субсидий в текущем финансовом году не приводит к возникновению расходных обязательств по предоставлению субсидии из республиканского бюджета в плановом периоде.</w:t>
      </w:r>
    </w:p>
    <w:p w:rsidR="00A574D3" w:rsidRDefault="0003338D">
      <w:pPr>
        <w:pStyle w:val="ConsPlusNormal0"/>
        <w:spacing w:before="240"/>
        <w:ind w:firstLine="540"/>
        <w:jc w:val="both"/>
      </w:pPr>
      <w:r>
        <w:t>16. До 10 числа месяца, следующего за отчетным</w:t>
      </w:r>
      <w:r>
        <w:t>, администрации муниципальных образований представляют в Агентство занятости отчеты об исполнении условий предоставления субсидии и осуществлении расходов, в целях софинансирования которых предоставляется субсидия. Окончательный отчет о достижении значений</w:t>
      </w:r>
      <w:r>
        <w:t xml:space="preserve"> показателей результативности использования субсидии представляют до 15 января года, следующего за годом предоставления субсидии. Отчетный период начинает действовать со дня заключения соглашения.</w:t>
      </w:r>
    </w:p>
    <w:p w:rsidR="00A574D3" w:rsidRDefault="0003338D">
      <w:pPr>
        <w:pStyle w:val="ConsPlusNormal0"/>
        <w:spacing w:before="240"/>
        <w:ind w:firstLine="540"/>
        <w:jc w:val="both"/>
      </w:pPr>
      <w:r>
        <w:t xml:space="preserve">Отчеты представляются в соответствии с формами, указанными </w:t>
      </w:r>
      <w:r>
        <w:t>в соглашении.</w:t>
      </w:r>
    </w:p>
    <w:p w:rsidR="00A574D3" w:rsidRDefault="0003338D">
      <w:pPr>
        <w:pStyle w:val="ConsPlusNormal0"/>
        <w:spacing w:before="240"/>
        <w:ind w:firstLine="540"/>
        <w:jc w:val="both"/>
      </w:pPr>
      <w:r>
        <w:t>17. Оценка эффективности использования субсидии муниципальным образованием осуществляется Агентством занятости на основании сравнения установленных в соглашении и фактически достигнутых значений показателя результативности использования субси</w:t>
      </w:r>
      <w:r>
        <w:t>дии "количество работников, фактически осуществляющих трудовую деятельность на конец отчетного периода".</w:t>
      </w:r>
    </w:p>
    <w:p w:rsidR="00A574D3" w:rsidRDefault="0003338D">
      <w:pPr>
        <w:pStyle w:val="ConsPlusNormal0"/>
        <w:spacing w:before="240"/>
        <w:ind w:firstLine="540"/>
        <w:jc w:val="both"/>
      </w:pPr>
      <w:r>
        <w:t>18. Ответственность за целевое использование субсидий, а также за качество и достоверность представляемых отчетов несут администрации муниципальных обр</w:t>
      </w:r>
      <w:r>
        <w:t>азований.</w:t>
      </w:r>
    </w:p>
    <w:p w:rsidR="00A574D3" w:rsidRDefault="0003338D">
      <w:pPr>
        <w:pStyle w:val="ConsPlusNormal0"/>
        <w:spacing w:before="240"/>
        <w:ind w:firstLine="540"/>
        <w:jc w:val="both"/>
      </w:pPr>
      <w:bookmarkStart w:id="18" w:name="P2035"/>
      <w:bookmarkEnd w:id="18"/>
      <w:r>
        <w:t>19. Неиспользованные субсидии подлежат возврату в доход республиканского бюджета в соответствии с бюджетным законодательством.</w:t>
      </w:r>
    </w:p>
    <w:p w:rsidR="00A574D3" w:rsidRDefault="0003338D">
      <w:pPr>
        <w:pStyle w:val="ConsPlusNormal0"/>
        <w:spacing w:before="240"/>
        <w:ind w:firstLine="540"/>
        <w:jc w:val="both"/>
      </w:pPr>
      <w:bookmarkStart w:id="19" w:name="P2036"/>
      <w:bookmarkEnd w:id="19"/>
      <w:r>
        <w:t>20. В случае если муниципальным образованием по состоянию на 31 декабря отчетного финансового года предоставления субси</w:t>
      </w:r>
      <w:r>
        <w:t xml:space="preserve">дий допущены нарушения обязательств, предусмотренных соглашением в соответствии с </w:t>
      </w:r>
      <w:hyperlink w:anchor="P2017" w:tooltip="в) значения показателей результативности использования субсидии;">
        <w:r>
          <w:rPr>
            <w:color w:val="0000FF"/>
          </w:rPr>
          <w:t>подпунктом "в" пункта 14</w:t>
        </w:r>
      </w:hyperlink>
      <w:r>
        <w:t xml:space="preserve"> настоящего Порядка, и в срок до 1 марта текущего фи</w:t>
      </w:r>
      <w:r>
        <w:t>нансового года указанные нарушения не устранены, то объем средств, подлежащий возврату из местного бюджета в республиканский бюджет (V</w:t>
      </w:r>
      <w:r>
        <w:rPr>
          <w:vertAlign w:val="subscript"/>
        </w:rPr>
        <w:t>возврата</w:t>
      </w:r>
      <w:r>
        <w:t>), без учета остатка субсидий, не использованного по состоянию на 1 января текущего финансового года, рассчитывает</w:t>
      </w:r>
      <w:r>
        <w:t>ся по формуле:</w:t>
      </w:r>
    </w:p>
    <w:p w:rsidR="00A574D3" w:rsidRDefault="00A574D3">
      <w:pPr>
        <w:pStyle w:val="ConsPlusNormal0"/>
        <w:jc w:val="both"/>
      </w:pPr>
    </w:p>
    <w:p w:rsidR="00A574D3" w:rsidRDefault="0003338D">
      <w:pPr>
        <w:pStyle w:val="ConsPlusNormal0"/>
        <w:jc w:val="center"/>
      </w:pPr>
      <w:r>
        <w:t>V</w:t>
      </w:r>
      <w:r>
        <w:rPr>
          <w:vertAlign w:val="subscript"/>
        </w:rPr>
        <w:t>возврата</w:t>
      </w:r>
      <w:r>
        <w:t xml:space="preserve"> = (Vсубсидии x k x m / n) x 0,1, где:</w:t>
      </w:r>
    </w:p>
    <w:p w:rsidR="00A574D3" w:rsidRDefault="00A574D3">
      <w:pPr>
        <w:pStyle w:val="ConsPlusNormal0"/>
        <w:jc w:val="both"/>
      </w:pPr>
    </w:p>
    <w:p w:rsidR="00A574D3" w:rsidRDefault="0003338D">
      <w:pPr>
        <w:pStyle w:val="ConsPlusNormal0"/>
        <w:ind w:firstLine="540"/>
        <w:jc w:val="both"/>
      </w:pPr>
      <w:r>
        <w:t>Vсубсидии - размер субсидии, предоставленной местному бюджету в отчетном финансовом году;</w:t>
      </w:r>
    </w:p>
    <w:p w:rsidR="00A574D3" w:rsidRDefault="0003338D">
      <w:pPr>
        <w:pStyle w:val="ConsPlusNormal0"/>
        <w:spacing w:before="240"/>
        <w:ind w:firstLine="540"/>
        <w:jc w:val="both"/>
      </w:pPr>
      <w:r>
        <w:t>m - количество показателей результативности использования субсидии, по которым индекс, отражающий уровень недостижения i-го показателя результативности использования субсидии, имеет положительное значение;</w:t>
      </w:r>
    </w:p>
    <w:p w:rsidR="00A574D3" w:rsidRDefault="0003338D">
      <w:pPr>
        <w:pStyle w:val="ConsPlusNormal0"/>
        <w:spacing w:before="240"/>
        <w:ind w:firstLine="540"/>
        <w:jc w:val="both"/>
      </w:pPr>
      <w:r>
        <w:t xml:space="preserve">n - общее количество показателей результативности </w:t>
      </w:r>
      <w:r>
        <w:t>использования субсидии;</w:t>
      </w:r>
    </w:p>
    <w:p w:rsidR="00A574D3" w:rsidRDefault="0003338D">
      <w:pPr>
        <w:pStyle w:val="ConsPlusNormal0"/>
        <w:spacing w:before="240"/>
        <w:ind w:firstLine="540"/>
        <w:jc w:val="both"/>
      </w:pPr>
      <w:r>
        <w:t>k - коэффициент возврата субсидии.</w:t>
      </w:r>
    </w:p>
    <w:p w:rsidR="00A574D3" w:rsidRDefault="0003338D">
      <w:pPr>
        <w:pStyle w:val="ConsPlusNormal0"/>
        <w:spacing w:before="240"/>
        <w:ind w:firstLine="540"/>
        <w:jc w:val="both"/>
      </w:pPr>
      <w:r>
        <w:t>20.1. Коэффициент возврата субсидии (k) рассчитывается по формуле:</w:t>
      </w:r>
    </w:p>
    <w:p w:rsidR="00A574D3" w:rsidRDefault="00A574D3">
      <w:pPr>
        <w:pStyle w:val="ConsPlusNormal0"/>
        <w:jc w:val="both"/>
      </w:pPr>
    </w:p>
    <w:p w:rsidR="00A574D3" w:rsidRDefault="0003338D">
      <w:pPr>
        <w:pStyle w:val="ConsPlusNormal0"/>
        <w:jc w:val="center"/>
      </w:pPr>
      <w:r>
        <w:t>k = SUM D</w:t>
      </w:r>
      <w:r>
        <w:rPr>
          <w:vertAlign w:val="subscript"/>
        </w:rPr>
        <w:t>i</w:t>
      </w:r>
      <w:r>
        <w:t xml:space="preserve"> / m, где:</w:t>
      </w:r>
    </w:p>
    <w:p w:rsidR="00A574D3" w:rsidRDefault="00A574D3">
      <w:pPr>
        <w:pStyle w:val="ConsPlusNormal0"/>
        <w:jc w:val="both"/>
      </w:pPr>
    </w:p>
    <w:p w:rsidR="00A574D3" w:rsidRDefault="0003338D">
      <w:pPr>
        <w:pStyle w:val="ConsPlusNormal0"/>
        <w:ind w:firstLine="540"/>
        <w:jc w:val="both"/>
      </w:pPr>
      <w:r>
        <w:t>D</w:t>
      </w:r>
      <w:r>
        <w:rPr>
          <w:vertAlign w:val="subscript"/>
        </w:rPr>
        <w:t>i</w:t>
      </w:r>
      <w:r>
        <w:t xml:space="preserve"> - индекс, отражающий уровень недостижения i-го показателя результативности использования субсидии.</w:t>
      </w:r>
    </w:p>
    <w:p w:rsidR="00A574D3" w:rsidRDefault="0003338D">
      <w:pPr>
        <w:pStyle w:val="ConsPlusNormal0"/>
        <w:spacing w:before="240"/>
        <w:ind w:firstLine="540"/>
        <w:jc w:val="both"/>
      </w:pPr>
      <w:r>
        <w:t>20.2. Индекс, отражающий уровень недостижения i-го показателя результативности использования субсидии (D</w:t>
      </w:r>
      <w:r>
        <w:rPr>
          <w:vertAlign w:val="subscript"/>
        </w:rPr>
        <w:t>i</w:t>
      </w:r>
      <w:r>
        <w:t>), определяется по формуле:</w:t>
      </w:r>
    </w:p>
    <w:p w:rsidR="00A574D3" w:rsidRDefault="00A574D3">
      <w:pPr>
        <w:pStyle w:val="ConsPlusNormal0"/>
        <w:jc w:val="both"/>
      </w:pPr>
    </w:p>
    <w:p w:rsidR="00A574D3" w:rsidRDefault="0003338D">
      <w:pPr>
        <w:pStyle w:val="ConsPlusNormal0"/>
        <w:jc w:val="center"/>
      </w:pPr>
      <w:r>
        <w:t>D</w:t>
      </w:r>
      <w:r>
        <w:rPr>
          <w:vertAlign w:val="subscript"/>
        </w:rPr>
        <w:t>i</w:t>
      </w:r>
      <w:r>
        <w:t xml:space="preserve"> = 1 - T</w:t>
      </w:r>
      <w:r>
        <w:rPr>
          <w:vertAlign w:val="subscript"/>
        </w:rPr>
        <w:t>i</w:t>
      </w:r>
      <w:r>
        <w:t xml:space="preserve"> / S</w:t>
      </w:r>
      <w:r>
        <w:rPr>
          <w:vertAlign w:val="subscript"/>
        </w:rPr>
        <w:t>i</w:t>
      </w:r>
      <w:r>
        <w:t>, где:</w:t>
      </w:r>
    </w:p>
    <w:p w:rsidR="00A574D3" w:rsidRDefault="00A574D3">
      <w:pPr>
        <w:pStyle w:val="ConsPlusNormal0"/>
        <w:jc w:val="both"/>
      </w:pPr>
    </w:p>
    <w:p w:rsidR="00A574D3" w:rsidRDefault="0003338D">
      <w:pPr>
        <w:pStyle w:val="ConsPlusNormal0"/>
        <w:ind w:firstLine="540"/>
        <w:jc w:val="both"/>
      </w:pPr>
      <w:r>
        <w:t>T</w:t>
      </w:r>
      <w:r>
        <w:rPr>
          <w:vertAlign w:val="subscript"/>
        </w:rPr>
        <w:t>i</w:t>
      </w:r>
      <w:r>
        <w:t xml:space="preserve"> - фактически достигнутое значение i-го показателя результативности использования субсидии на от</w:t>
      </w:r>
      <w:r>
        <w:t>четную дату;</w:t>
      </w:r>
    </w:p>
    <w:p w:rsidR="00A574D3" w:rsidRDefault="0003338D">
      <w:pPr>
        <w:pStyle w:val="ConsPlusNormal0"/>
        <w:spacing w:before="240"/>
        <w:ind w:firstLine="540"/>
        <w:jc w:val="both"/>
      </w:pPr>
      <w:r>
        <w:t>S</w:t>
      </w:r>
      <w:r>
        <w:rPr>
          <w:vertAlign w:val="subscript"/>
        </w:rPr>
        <w:t>i</w:t>
      </w:r>
      <w:r>
        <w:t xml:space="preserve"> - плановое значение i-го показателя результативности использования субсидии, установленное соглашением.</w:t>
      </w:r>
    </w:p>
    <w:p w:rsidR="00A574D3" w:rsidRDefault="0003338D">
      <w:pPr>
        <w:pStyle w:val="ConsPlusNormal0"/>
        <w:spacing w:before="240"/>
        <w:ind w:firstLine="540"/>
        <w:jc w:val="both"/>
      </w:pPr>
      <w:r>
        <w:t>При расчете коэффициента возврата субсидии используются только положительные значения индекса, отражающего уровень недостижения i-го пок</w:t>
      </w:r>
      <w:r>
        <w:t>азателя результативности использования субсидии.</w:t>
      </w:r>
    </w:p>
    <w:p w:rsidR="00A574D3" w:rsidRDefault="0003338D">
      <w:pPr>
        <w:pStyle w:val="ConsPlusNormal0"/>
        <w:spacing w:before="240"/>
        <w:ind w:firstLine="540"/>
        <w:jc w:val="both"/>
      </w:pPr>
      <w:r>
        <w:t>Указанные средства должны быть возвращены из местного бюджета в республиканский бюджет по требованию Агентства занятости до 1 мая года, следующего за годом предоставления субсидии, а достижение предусмотренн</w:t>
      </w:r>
      <w:r>
        <w:t>ых соглашением показателей результативности использования субсидий производится за счет средств местного бюджета.</w:t>
      </w:r>
    </w:p>
    <w:p w:rsidR="00A574D3" w:rsidRDefault="0003338D">
      <w:pPr>
        <w:pStyle w:val="ConsPlusNormal0"/>
        <w:spacing w:before="240"/>
        <w:ind w:firstLine="540"/>
        <w:jc w:val="both"/>
      </w:pPr>
      <w:bookmarkStart w:id="20" w:name="P2057"/>
      <w:bookmarkEnd w:id="20"/>
      <w:r>
        <w:t>21. В случае нарушения целей, установленных при предоставлении субсидии, к муниципальному образованию в Республике Бурятия применяются меры пр</w:t>
      </w:r>
      <w:r>
        <w:t>инуждения, предусмотренные бюджетным законодательством Российской Федерации.</w:t>
      </w:r>
    </w:p>
    <w:p w:rsidR="00A574D3" w:rsidRDefault="0003338D">
      <w:pPr>
        <w:pStyle w:val="ConsPlusNormal0"/>
        <w:spacing w:before="240"/>
        <w:ind w:firstLine="540"/>
        <w:jc w:val="both"/>
      </w:pPr>
      <w:r>
        <w:t xml:space="preserve">22. Основанием для освобождения муниципального образования от применения мер ответственности, предусмотренных </w:t>
      </w:r>
      <w:hyperlink w:anchor="P2036" w:tooltip="20. В случае если муниципальным образованием по состоянию на 31 декабря отчетного финансового года предоставления субсидий допущены нарушения обязательств, предусмотренных соглашением в соответствии с подпунктом &quot;в&quot; пункта 14 настоящего Порядка, и в срок до 1 ">
        <w:r>
          <w:rPr>
            <w:color w:val="0000FF"/>
          </w:rPr>
          <w:t>пунктами 20</w:t>
        </w:r>
      </w:hyperlink>
      <w:r>
        <w:t xml:space="preserve">, </w:t>
      </w:r>
      <w:hyperlink w:anchor="P2057" w:tooltip="21. В случае нарушения целей, установленных при предоставлении субсидии, к муниципальному образованию в Республике Бурятия применяются меры принуждения, предусмотренные бюджетным законодательством Российской Федерации.">
        <w:r>
          <w:rPr>
            <w:color w:val="0000FF"/>
          </w:rPr>
          <w:t>21</w:t>
        </w:r>
      </w:hyperlink>
      <w:r>
        <w:t xml:space="preserve"> настоящего Порядк</w:t>
      </w:r>
      <w:r>
        <w:t xml:space="preserve">а, является наличие документарно подтвержденных обстоятельств непреодолимой силы, препятствующих </w:t>
      </w:r>
      <w:r>
        <w:lastRenderedPageBreak/>
        <w:t>исполнению соответствующих обязательств:</w:t>
      </w:r>
    </w:p>
    <w:p w:rsidR="00A574D3" w:rsidRDefault="0003338D">
      <w:pPr>
        <w:pStyle w:val="ConsPlusNormal0"/>
        <w:spacing w:before="240"/>
        <w:ind w:firstLine="540"/>
        <w:jc w:val="both"/>
      </w:pPr>
      <w:r>
        <w:t>- установление регионального (межмуниципального) и (или) местного уровня реагирования на чрезвычайную ситуацию, подтве</w:t>
      </w:r>
      <w:r>
        <w:t>ржденное правовым актом исполнительного органа государственной власти Республики Бурятия и (или) органа местного самоуправления в Республике Бурятия;</w:t>
      </w:r>
    </w:p>
    <w:p w:rsidR="00A574D3" w:rsidRDefault="0003338D">
      <w:pPr>
        <w:pStyle w:val="ConsPlusNormal0"/>
        <w:spacing w:before="240"/>
        <w:ind w:firstLine="540"/>
        <w:jc w:val="both"/>
      </w:pPr>
      <w:r>
        <w:t>- установление карантина и (или) иных ограничений, направленных на предотвращение распространения и ликвид</w:t>
      </w:r>
      <w:r>
        <w:t>ацию очагов заразных и иных болезней животных, подтвержденное правовым актом исполнительного органа государственной власти Республики Бурятия;</w:t>
      </w:r>
    </w:p>
    <w:p w:rsidR="00A574D3" w:rsidRDefault="0003338D">
      <w:pPr>
        <w:pStyle w:val="ConsPlusNormal0"/>
        <w:spacing w:before="240"/>
        <w:ind w:firstLine="540"/>
        <w:jc w:val="both"/>
      </w:pPr>
      <w:r>
        <w:t>- аномальные погодные условия, подтвержденные справкой территориального органа федерального органа исполнительной</w:t>
      </w:r>
      <w:r>
        <w:t xml:space="preserve"> власти, осуществляющего функции по оказанию государственных услуг в области гидрометеорологии и смежных с ней областях;</w:t>
      </w:r>
    </w:p>
    <w:p w:rsidR="00A574D3" w:rsidRDefault="0003338D">
      <w:pPr>
        <w:pStyle w:val="ConsPlusNormal0"/>
        <w:spacing w:before="240"/>
        <w:ind w:firstLine="540"/>
        <w:jc w:val="both"/>
      </w:pPr>
      <w:r>
        <w:t xml:space="preserve">- наличие вступившего в законную силу в году предоставления субсидии решения арбитражного суда о признании несостоятельной (банкротом) </w:t>
      </w:r>
      <w:r>
        <w:t xml:space="preserve">организации, деятельность которой оказывала влияние на исполнение обязательств, предусмотренных соглашением в соответствии с </w:t>
      </w:r>
      <w:hyperlink w:anchor="P2017" w:tooltip="в) значения показателей результативности использования субсидии;">
        <w:r>
          <w:rPr>
            <w:color w:val="0000FF"/>
          </w:rPr>
          <w:t>подпунктом "в" пункта 14</w:t>
        </w:r>
      </w:hyperlink>
      <w:r>
        <w:t xml:space="preserve"> настояще</w:t>
      </w:r>
      <w:r>
        <w:t>го Порядка.</w:t>
      </w:r>
    </w:p>
    <w:p w:rsidR="00A574D3" w:rsidRDefault="0003338D">
      <w:pPr>
        <w:pStyle w:val="ConsPlusNormal0"/>
        <w:spacing w:before="240"/>
        <w:ind w:firstLine="540"/>
        <w:jc w:val="both"/>
      </w:pPr>
      <w:r>
        <w:t>23. Контроль за соблюдением условий предоставления (расходования) субсидий осуществляется Агентством занятости как главным распорядителем бюджетных средств и исполнительным органом государственной власти Республики Бурятия, осуществляющим функции по контро</w:t>
      </w:r>
      <w:r>
        <w:t>лю и надзору в финансово-бюджетной сфере.</w:t>
      </w: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A574D3">
      <w:pPr>
        <w:pStyle w:val="ConsPlusNormal0"/>
        <w:jc w:val="both"/>
      </w:pPr>
    </w:p>
    <w:p w:rsidR="00A574D3" w:rsidRDefault="0003338D">
      <w:pPr>
        <w:pStyle w:val="ConsPlusNormal0"/>
        <w:jc w:val="right"/>
        <w:outlineLvl w:val="1"/>
      </w:pPr>
      <w:r>
        <w:t>Приложение N 3</w:t>
      </w:r>
    </w:p>
    <w:p w:rsidR="00A574D3" w:rsidRDefault="0003338D">
      <w:pPr>
        <w:pStyle w:val="ConsPlusNormal0"/>
        <w:jc w:val="right"/>
      </w:pPr>
      <w:r>
        <w:t>к Государственной программе</w:t>
      </w:r>
    </w:p>
    <w:p w:rsidR="00A574D3" w:rsidRDefault="0003338D">
      <w:pPr>
        <w:pStyle w:val="ConsPlusNormal0"/>
        <w:jc w:val="right"/>
      </w:pPr>
      <w:r>
        <w:t>Республики Бурятия "Содействие</w:t>
      </w:r>
    </w:p>
    <w:p w:rsidR="00A574D3" w:rsidRDefault="0003338D">
      <w:pPr>
        <w:pStyle w:val="ConsPlusNormal0"/>
        <w:jc w:val="right"/>
      </w:pPr>
      <w:r>
        <w:t>занятости населения"</w:t>
      </w:r>
    </w:p>
    <w:p w:rsidR="00A574D3" w:rsidRDefault="00A574D3">
      <w:pPr>
        <w:pStyle w:val="ConsPlusNormal0"/>
        <w:jc w:val="both"/>
      </w:pPr>
    </w:p>
    <w:p w:rsidR="00A574D3" w:rsidRDefault="0003338D">
      <w:pPr>
        <w:pStyle w:val="ConsPlusTitle0"/>
        <w:jc w:val="center"/>
      </w:pPr>
      <w:r>
        <w:t>ПЕРЕЧЕНЬ</w:t>
      </w:r>
    </w:p>
    <w:p w:rsidR="00A574D3" w:rsidRDefault="0003338D">
      <w:pPr>
        <w:pStyle w:val="ConsPlusTitle0"/>
        <w:jc w:val="center"/>
      </w:pPr>
      <w:r>
        <w:t>РАБОТОДАТЕЛЕЙ - УЧАСТНИКОВ ПРОГРАММЫ</w:t>
      </w:r>
    </w:p>
    <w:p w:rsidR="00A574D3" w:rsidRDefault="00A574D3">
      <w:pPr>
        <w:pStyle w:val="ConsPlusNormal0"/>
        <w:jc w:val="both"/>
      </w:pPr>
    </w:p>
    <w:p w:rsidR="00A574D3" w:rsidRDefault="0003338D">
      <w:pPr>
        <w:pStyle w:val="ConsPlusNormal0"/>
        <w:ind w:firstLine="540"/>
        <w:jc w:val="both"/>
      </w:pPr>
      <w:r>
        <w:t xml:space="preserve">Утратил силу. - </w:t>
      </w:r>
      <w:hyperlink r:id="rId287" w:tooltip="Постановление Правительства РБ от 05.12.2025 N 723 &quot;Об утверждении Перечня должностей, профессий, специальностей, для выполнения работ по которым привлекаются работники в рамках реализации региональной программы повышения мобильности трудовых ресурсов, и о вне">
        <w:r>
          <w:rPr>
            <w:color w:val="0000FF"/>
          </w:rPr>
          <w:t>Постановление</w:t>
        </w:r>
      </w:hyperlink>
      <w:r>
        <w:t xml:space="preserve"> Правительства РБ от 05.12.2025 N 723.</w:t>
      </w:r>
    </w:p>
    <w:p w:rsidR="00A574D3" w:rsidRDefault="00A574D3">
      <w:pPr>
        <w:pStyle w:val="ConsPlusNormal0"/>
        <w:jc w:val="both"/>
      </w:pPr>
    </w:p>
    <w:p w:rsidR="00A574D3" w:rsidRDefault="00A574D3">
      <w:pPr>
        <w:pStyle w:val="ConsPlusNormal0"/>
        <w:jc w:val="both"/>
      </w:pPr>
    </w:p>
    <w:p w:rsidR="00A574D3" w:rsidRDefault="00A574D3">
      <w:pPr>
        <w:pStyle w:val="ConsPlusNormal0"/>
        <w:pBdr>
          <w:bottom w:val="single" w:sz="6" w:space="0" w:color="auto"/>
        </w:pBdr>
        <w:spacing w:before="100" w:after="100"/>
        <w:jc w:val="both"/>
        <w:rPr>
          <w:sz w:val="2"/>
          <w:szCs w:val="2"/>
        </w:rPr>
      </w:pPr>
    </w:p>
    <w:sectPr w:rsidR="00A574D3">
      <w:headerReference w:type="default" r:id="rId288"/>
      <w:footerReference w:type="default" r:id="rId289"/>
      <w:headerReference w:type="first" r:id="rId290"/>
      <w:footerReference w:type="first" r:id="rId291"/>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38D" w:rsidRDefault="0003338D">
      <w:r>
        <w:separator/>
      </w:r>
    </w:p>
  </w:endnote>
  <w:endnote w:type="continuationSeparator" w:id="0">
    <w:p w:rsidR="0003338D" w:rsidRDefault="00033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4D3" w:rsidRDefault="00A574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574D3">
      <w:tblPrEx>
        <w:tblCellMar>
          <w:top w:w="0" w:type="dxa"/>
          <w:bottom w:w="0" w:type="dxa"/>
        </w:tblCellMar>
      </w:tblPrEx>
      <w:trPr>
        <w:trHeight w:hRule="exact" w:val="1663"/>
      </w:trPr>
      <w:tc>
        <w:tcPr>
          <w:tcW w:w="1650" w:type="pct"/>
          <w:vAlign w:val="center"/>
        </w:tcPr>
        <w:p w:rsidR="00A574D3" w:rsidRDefault="0003338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574D3" w:rsidRDefault="0003338D">
          <w:pPr>
            <w:pStyle w:val="ConsPlusNormal0"/>
            <w:jc w:val="center"/>
          </w:pPr>
          <w:hyperlink r:id="rId1">
            <w:r>
              <w:rPr>
                <w:rFonts w:ascii="Tahoma" w:hAnsi="Tahoma" w:cs="Tahoma"/>
                <w:b/>
                <w:color w:val="0000FF"/>
              </w:rPr>
              <w:t>www.consultant.ru</w:t>
            </w:r>
          </w:hyperlink>
        </w:p>
      </w:tc>
      <w:tc>
        <w:tcPr>
          <w:tcW w:w="1650" w:type="pct"/>
          <w:vAlign w:val="center"/>
        </w:tcPr>
        <w:p w:rsidR="00A574D3" w:rsidRDefault="0003338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36262">
            <w:rPr>
              <w:rFonts w:ascii="Tahoma" w:hAnsi="Tahoma" w:cs="Tahoma"/>
              <w:noProof/>
            </w:rPr>
            <w:t>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36262">
            <w:rPr>
              <w:rFonts w:ascii="Tahoma" w:hAnsi="Tahoma" w:cs="Tahoma"/>
              <w:noProof/>
            </w:rPr>
            <w:t>86</w:t>
          </w:r>
          <w:r>
            <w:fldChar w:fldCharType="end"/>
          </w:r>
        </w:p>
      </w:tc>
    </w:tr>
  </w:tbl>
  <w:p w:rsidR="00A574D3" w:rsidRDefault="0003338D">
    <w:pPr>
      <w:pStyle w:val="ConsPlusNormal0"/>
    </w:pPr>
    <w:r>
      <w:rPr>
        <w:sz w:val="2"/>
        <w:szCs w:val="2"/>
      </w:rPr>
      <w:t>1</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4D3" w:rsidRDefault="00A574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A574D3">
      <w:tblPrEx>
        <w:tblCellMar>
          <w:top w:w="0" w:type="dxa"/>
          <w:bottom w:w="0" w:type="dxa"/>
        </w:tblCellMar>
      </w:tblPrEx>
      <w:trPr>
        <w:trHeight w:hRule="exact" w:val="1663"/>
      </w:trPr>
      <w:tc>
        <w:tcPr>
          <w:tcW w:w="1650" w:type="pct"/>
          <w:vAlign w:val="center"/>
        </w:tcPr>
        <w:p w:rsidR="00A574D3" w:rsidRDefault="0003338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574D3" w:rsidRDefault="0003338D">
          <w:pPr>
            <w:pStyle w:val="ConsPlusNormal0"/>
            <w:jc w:val="center"/>
          </w:pPr>
          <w:hyperlink r:id="rId1">
            <w:r>
              <w:rPr>
                <w:rFonts w:ascii="Tahoma" w:hAnsi="Tahoma" w:cs="Tahoma"/>
                <w:b/>
                <w:color w:val="0000FF"/>
              </w:rPr>
              <w:t>www.consultant.ru</w:t>
            </w:r>
          </w:hyperlink>
        </w:p>
      </w:tc>
      <w:tc>
        <w:tcPr>
          <w:tcW w:w="1650" w:type="pct"/>
          <w:vAlign w:val="center"/>
        </w:tcPr>
        <w:p w:rsidR="00A574D3" w:rsidRDefault="0003338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36262">
            <w:rPr>
              <w:rFonts w:ascii="Tahoma" w:hAnsi="Tahoma" w:cs="Tahoma"/>
              <w:noProof/>
            </w:rPr>
            <w:t>68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36262">
            <w:rPr>
              <w:rFonts w:ascii="Tahoma" w:hAnsi="Tahoma" w:cs="Tahoma"/>
              <w:noProof/>
            </w:rPr>
            <w:t>71</w:t>
          </w:r>
          <w:r>
            <w:fldChar w:fldCharType="end"/>
          </w:r>
        </w:p>
      </w:tc>
    </w:tr>
  </w:tbl>
  <w:p w:rsidR="00A574D3" w:rsidRDefault="0003338D">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4D3" w:rsidRDefault="00A574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574D3">
      <w:tblPrEx>
        <w:tblCellMar>
          <w:top w:w="0" w:type="dxa"/>
          <w:bottom w:w="0" w:type="dxa"/>
        </w:tblCellMar>
      </w:tblPrEx>
      <w:trPr>
        <w:trHeight w:hRule="exact" w:val="1663"/>
      </w:trPr>
      <w:tc>
        <w:tcPr>
          <w:tcW w:w="1650" w:type="pct"/>
          <w:vAlign w:val="center"/>
        </w:tcPr>
        <w:p w:rsidR="00A574D3" w:rsidRDefault="0003338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574D3" w:rsidRDefault="0003338D">
          <w:pPr>
            <w:pStyle w:val="ConsPlusNormal0"/>
            <w:jc w:val="center"/>
          </w:pPr>
          <w:hyperlink r:id="rId1">
            <w:r>
              <w:rPr>
                <w:rFonts w:ascii="Tahoma" w:hAnsi="Tahoma" w:cs="Tahoma"/>
                <w:b/>
                <w:color w:val="0000FF"/>
              </w:rPr>
              <w:t>www.consultant.ru</w:t>
            </w:r>
          </w:hyperlink>
        </w:p>
      </w:tc>
      <w:tc>
        <w:tcPr>
          <w:tcW w:w="1650" w:type="pct"/>
          <w:vAlign w:val="center"/>
        </w:tcPr>
        <w:p w:rsidR="00A574D3" w:rsidRDefault="0003338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36262">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36262">
            <w:rPr>
              <w:rFonts w:ascii="Tahoma" w:hAnsi="Tahoma" w:cs="Tahoma"/>
              <w:noProof/>
            </w:rPr>
            <w:t>86</w:t>
          </w:r>
          <w:r>
            <w:fldChar w:fldCharType="end"/>
          </w:r>
        </w:p>
      </w:tc>
    </w:tr>
  </w:tbl>
  <w:p w:rsidR="00A574D3" w:rsidRDefault="0003338D">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4D3" w:rsidRDefault="00A574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A574D3">
      <w:tblPrEx>
        <w:tblCellMar>
          <w:top w:w="0" w:type="dxa"/>
          <w:bottom w:w="0" w:type="dxa"/>
        </w:tblCellMar>
      </w:tblPrEx>
      <w:trPr>
        <w:trHeight w:hRule="exact" w:val="1170"/>
      </w:trPr>
      <w:tc>
        <w:tcPr>
          <w:tcW w:w="1650" w:type="pct"/>
          <w:vAlign w:val="center"/>
        </w:tcPr>
        <w:p w:rsidR="00A574D3" w:rsidRDefault="0003338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 xml:space="preserve">надежная правовая </w:t>
          </w:r>
          <w:r>
            <w:rPr>
              <w:rFonts w:ascii="Tahoma" w:hAnsi="Tahoma" w:cs="Tahoma"/>
              <w:b/>
              <w:noProof/>
              <w:sz w:val="16"/>
              <w:szCs w:val="16"/>
            </w:rPr>
            <w:t>поддержка</w:t>
          </w:r>
        </w:p>
      </w:tc>
      <w:tc>
        <w:tcPr>
          <w:tcW w:w="1700" w:type="pct"/>
          <w:vAlign w:val="center"/>
        </w:tcPr>
        <w:p w:rsidR="00A574D3" w:rsidRDefault="0003338D">
          <w:pPr>
            <w:pStyle w:val="ConsPlusNormal0"/>
            <w:jc w:val="center"/>
          </w:pPr>
          <w:hyperlink r:id="rId1">
            <w:r>
              <w:rPr>
                <w:rFonts w:ascii="Tahoma" w:hAnsi="Tahoma" w:cs="Tahoma"/>
                <w:b/>
                <w:color w:val="0000FF"/>
              </w:rPr>
              <w:t>www.consultant.ru</w:t>
            </w:r>
          </w:hyperlink>
        </w:p>
      </w:tc>
      <w:tc>
        <w:tcPr>
          <w:tcW w:w="1650" w:type="pct"/>
          <w:vAlign w:val="center"/>
        </w:tcPr>
        <w:p w:rsidR="00A574D3" w:rsidRDefault="0003338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36262">
            <w:rPr>
              <w:rFonts w:ascii="Tahoma" w:hAnsi="Tahoma" w:cs="Tahoma"/>
              <w:noProof/>
            </w:rPr>
            <w:t>62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36262">
            <w:rPr>
              <w:rFonts w:ascii="Tahoma" w:hAnsi="Tahoma" w:cs="Tahoma"/>
              <w:noProof/>
            </w:rPr>
            <w:t>69</w:t>
          </w:r>
          <w:r>
            <w:fldChar w:fldCharType="end"/>
          </w:r>
        </w:p>
      </w:tc>
    </w:tr>
  </w:tbl>
  <w:p w:rsidR="00A574D3" w:rsidRDefault="0003338D">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4D3" w:rsidRDefault="00A574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A574D3">
      <w:tblPrEx>
        <w:tblCellMar>
          <w:top w:w="0" w:type="dxa"/>
          <w:bottom w:w="0" w:type="dxa"/>
        </w:tblCellMar>
      </w:tblPrEx>
      <w:trPr>
        <w:trHeight w:hRule="exact" w:val="1170"/>
      </w:trPr>
      <w:tc>
        <w:tcPr>
          <w:tcW w:w="1650" w:type="pct"/>
          <w:vAlign w:val="center"/>
        </w:tcPr>
        <w:p w:rsidR="00A574D3" w:rsidRDefault="0003338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574D3" w:rsidRDefault="0003338D">
          <w:pPr>
            <w:pStyle w:val="ConsPlusNormal0"/>
            <w:jc w:val="center"/>
          </w:pPr>
          <w:hyperlink r:id="rId1">
            <w:r>
              <w:rPr>
                <w:rFonts w:ascii="Tahoma" w:hAnsi="Tahoma" w:cs="Tahoma"/>
                <w:b/>
                <w:color w:val="0000FF"/>
              </w:rPr>
              <w:t>www.consultant.ru</w:t>
            </w:r>
          </w:hyperlink>
        </w:p>
      </w:tc>
      <w:tc>
        <w:tcPr>
          <w:tcW w:w="1650" w:type="pct"/>
          <w:vAlign w:val="center"/>
        </w:tcPr>
        <w:p w:rsidR="00A574D3" w:rsidRDefault="0003338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36262">
            <w:rPr>
              <w:rFonts w:ascii="Tahoma" w:hAnsi="Tahoma" w:cs="Tahoma"/>
              <w:noProof/>
            </w:rPr>
            <w:t>52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36262">
            <w:rPr>
              <w:rFonts w:ascii="Tahoma" w:hAnsi="Tahoma" w:cs="Tahoma"/>
              <w:noProof/>
            </w:rPr>
            <w:t>55</w:t>
          </w:r>
          <w:r>
            <w:fldChar w:fldCharType="end"/>
          </w:r>
        </w:p>
      </w:tc>
    </w:tr>
  </w:tbl>
  <w:p w:rsidR="00A574D3" w:rsidRDefault="0003338D">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4D3" w:rsidRDefault="00A574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A574D3">
      <w:tblPrEx>
        <w:tblCellMar>
          <w:top w:w="0" w:type="dxa"/>
          <w:bottom w:w="0" w:type="dxa"/>
        </w:tblCellMar>
      </w:tblPrEx>
      <w:trPr>
        <w:trHeight w:hRule="exact" w:val="1663"/>
      </w:trPr>
      <w:tc>
        <w:tcPr>
          <w:tcW w:w="1650" w:type="pct"/>
          <w:vAlign w:val="center"/>
        </w:tcPr>
        <w:p w:rsidR="00A574D3" w:rsidRDefault="0003338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574D3" w:rsidRDefault="0003338D">
          <w:pPr>
            <w:pStyle w:val="ConsPlusNormal0"/>
            <w:jc w:val="center"/>
          </w:pPr>
          <w:hyperlink r:id="rId1">
            <w:r>
              <w:rPr>
                <w:rFonts w:ascii="Tahoma" w:hAnsi="Tahoma" w:cs="Tahoma"/>
                <w:b/>
                <w:color w:val="0000FF"/>
              </w:rPr>
              <w:t>www.consultant.ru</w:t>
            </w:r>
          </w:hyperlink>
        </w:p>
      </w:tc>
      <w:tc>
        <w:tcPr>
          <w:tcW w:w="1650" w:type="pct"/>
          <w:vAlign w:val="center"/>
        </w:tcPr>
        <w:p w:rsidR="00A574D3" w:rsidRDefault="0003338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36262">
            <w:rPr>
              <w:rFonts w:ascii="Tahoma" w:hAnsi="Tahoma" w:cs="Tahoma"/>
              <w:noProof/>
            </w:rPr>
            <w:t>64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36262">
            <w:rPr>
              <w:rFonts w:ascii="Tahoma" w:hAnsi="Tahoma" w:cs="Tahoma"/>
              <w:noProof/>
            </w:rPr>
            <w:t>69</w:t>
          </w:r>
          <w:r>
            <w:fldChar w:fldCharType="end"/>
          </w:r>
        </w:p>
      </w:tc>
    </w:tr>
  </w:tbl>
  <w:p w:rsidR="00A574D3" w:rsidRDefault="0003338D">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4D3" w:rsidRDefault="00A574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A574D3">
      <w:tblPrEx>
        <w:tblCellMar>
          <w:top w:w="0" w:type="dxa"/>
          <w:bottom w:w="0" w:type="dxa"/>
        </w:tblCellMar>
      </w:tblPrEx>
      <w:trPr>
        <w:trHeight w:hRule="exact" w:val="1663"/>
      </w:trPr>
      <w:tc>
        <w:tcPr>
          <w:tcW w:w="1650" w:type="pct"/>
          <w:vAlign w:val="center"/>
        </w:tcPr>
        <w:p w:rsidR="00A574D3" w:rsidRDefault="0003338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574D3" w:rsidRDefault="0003338D">
          <w:pPr>
            <w:pStyle w:val="ConsPlusNormal0"/>
            <w:jc w:val="center"/>
          </w:pPr>
          <w:hyperlink r:id="rId1">
            <w:r>
              <w:rPr>
                <w:rFonts w:ascii="Tahoma" w:hAnsi="Tahoma" w:cs="Tahoma"/>
                <w:b/>
                <w:color w:val="0000FF"/>
              </w:rPr>
              <w:t>www.consultant.ru</w:t>
            </w:r>
          </w:hyperlink>
        </w:p>
      </w:tc>
      <w:tc>
        <w:tcPr>
          <w:tcW w:w="1650" w:type="pct"/>
          <w:vAlign w:val="center"/>
        </w:tcPr>
        <w:p w:rsidR="00A574D3" w:rsidRDefault="0003338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36262">
            <w:rPr>
              <w:rFonts w:ascii="Tahoma" w:hAnsi="Tahoma" w:cs="Tahoma"/>
              <w:noProof/>
            </w:rPr>
            <w:t>63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36262">
            <w:rPr>
              <w:rFonts w:ascii="Tahoma" w:hAnsi="Tahoma" w:cs="Tahoma"/>
              <w:noProof/>
            </w:rPr>
            <w:t>69</w:t>
          </w:r>
          <w:r>
            <w:fldChar w:fldCharType="end"/>
          </w:r>
        </w:p>
      </w:tc>
    </w:tr>
  </w:tbl>
  <w:p w:rsidR="00A574D3" w:rsidRDefault="0003338D">
    <w:pPr>
      <w:pStyle w:val="ConsPlusNormal0"/>
    </w:pPr>
    <w:r>
      <w:rPr>
        <w:sz w:val="2"/>
        <w:szCs w:val="2"/>
      </w:rPr>
      <w:t>1</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4D3" w:rsidRDefault="00A574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A574D3">
      <w:tblPrEx>
        <w:tblCellMar>
          <w:top w:w="0" w:type="dxa"/>
          <w:bottom w:w="0" w:type="dxa"/>
        </w:tblCellMar>
      </w:tblPrEx>
      <w:trPr>
        <w:trHeight w:hRule="exact" w:val="1170"/>
      </w:trPr>
      <w:tc>
        <w:tcPr>
          <w:tcW w:w="1650" w:type="pct"/>
          <w:vAlign w:val="center"/>
        </w:tcPr>
        <w:p w:rsidR="00A574D3" w:rsidRDefault="0003338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574D3" w:rsidRDefault="0003338D">
          <w:pPr>
            <w:pStyle w:val="ConsPlusNormal0"/>
            <w:jc w:val="center"/>
          </w:pPr>
          <w:hyperlink r:id="rId1">
            <w:r>
              <w:rPr>
                <w:rFonts w:ascii="Tahoma" w:hAnsi="Tahoma" w:cs="Tahoma"/>
                <w:b/>
                <w:color w:val="0000FF"/>
              </w:rPr>
              <w:t>www.consultant.ru</w:t>
            </w:r>
          </w:hyperlink>
        </w:p>
      </w:tc>
      <w:tc>
        <w:tcPr>
          <w:tcW w:w="1650" w:type="pct"/>
          <w:vAlign w:val="center"/>
        </w:tcPr>
        <w:p w:rsidR="00A574D3" w:rsidRDefault="0003338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36262">
            <w:rPr>
              <w:rFonts w:ascii="Tahoma" w:hAnsi="Tahoma" w:cs="Tahoma"/>
              <w:noProof/>
            </w:rPr>
            <w:t>67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36262">
            <w:rPr>
              <w:rFonts w:ascii="Tahoma" w:hAnsi="Tahoma" w:cs="Tahoma"/>
              <w:noProof/>
            </w:rPr>
            <w:t>67</w:t>
          </w:r>
          <w:r>
            <w:fldChar w:fldCharType="end"/>
          </w:r>
        </w:p>
      </w:tc>
    </w:tr>
  </w:tbl>
  <w:p w:rsidR="00A574D3" w:rsidRDefault="0003338D">
    <w:pPr>
      <w:pStyle w:val="ConsPlusNormal0"/>
    </w:pPr>
    <w:r>
      <w:rPr>
        <w:sz w:val="2"/>
        <w:szCs w:val="2"/>
      </w:rPr>
      <w:t>1</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4D3" w:rsidRDefault="00A574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A574D3">
      <w:tblPrEx>
        <w:tblCellMar>
          <w:top w:w="0" w:type="dxa"/>
          <w:bottom w:w="0" w:type="dxa"/>
        </w:tblCellMar>
      </w:tblPrEx>
      <w:trPr>
        <w:trHeight w:hRule="exact" w:val="1170"/>
      </w:trPr>
      <w:tc>
        <w:tcPr>
          <w:tcW w:w="1650" w:type="pct"/>
          <w:vAlign w:val="center"/>
        </w:tcPr>
        <w:p w:rsidR="00A574D3" w:rsidRDefault="0003338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574D3" w:rsidRDefault="0003338D">
          <w:pPr>
            <w:pStyle w:val="ConsPlusNormal0"/>
            <w:jc w:val="center"/>
          </w:pPr>
          <w:hyperlink r:id="rId1">
            <w:r>
              <w:rPr>
                <w:rFonts w:ascii="Tahoma" w:hAnsi="Tahoma" w:cs="Tahoma"/>
                <w:b/>
                <w:color w:val="0000FF"/>
              </w:rPr>
              <w:t>www.consultant.ru</w:t>
            </w:r>
          </w:hyperlink>
        </w:p>
      </w:tc>
      <w:tc>
        <w:tcPr>
          <w:tcW w:w="1650" w:type="pct"/>
          <w:vAlign w:val="center"/>
        </w:tcPr>
        <w:p w:rsidR="00A574D3" w:rsidRDefault="0003338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36262">
            <w:rPr>
              <w:rFonts w:ascii="Tahoma" w:hAnsi="Tahoma" w:cs="Tahoma"/>
              <w:noProof/>
            </w:rPr>
            <w:t>65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36262">
            <w:rPr>
              <w:rFonts w:ascii="Tahoma" w:hAnsi="Tahoma" w:cs="Tahoma"/>
              <w:noProof/>
            </w:rPr>
            <w:t>69</w:t>
          </w:r>
          <w:r>
            <w:fldChar w:fldCharType="end"/>
          </w:r>
        </w:p>
      </w:tc>
    </w:tr>
  </w:tbl>
  <w:p w:rsidR="00A574D3" w:rsidRDefault="0003338D">
    <w:pPr>
      <w:pStyle w:val="ConsPlusNormal0"/>
    </w:pPr>
    <w:r>
      <w:rPr>
        <w:sz w:val="2"/>
        <w:szCs w:val="2"/>
      </w:rPr>
      <w:t>1</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4D3" w:rsidRDefault="00A574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A574D3">
      <w:tblPrEx>
        <w:tblCellMar>
          <w:top w:w="0" w:type="dxa"/>
          <w:bottom w:w="0" w:type="dxa"/>
        </w:tblCellMar>
      </w:tblPrEx>
      <w:trPr>
        <w:trHeight w:hRule="exact" w:val="1663"/>
      </w:trPr>
      <w:tc>
        <w:tcPr>
          <w:tcW w:w="1650" w:type="pct"/>
          <w:vAlign w:val="center"/>
        </w:tcPr>
        <w:p w:rsidR="00A574D3" w:rsidRDefault="0003338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574D3" w:rsidRDefault="0003338D">
          <w:pPr>
            <w:pStyle w:val="ConsPlusNormal0"/>
            <w:jc w:val="center"/>
          </w:pPr>
          <w:hyperlink r:id="rId1">
            <w:r>
              <w:rPr>
                <w:rFonts w:ascii="Tahoma" w:hAnsi="Tahoma" w:cs="Tahoma"/>
                <w:b/>
                <w:color w:val="0000FF"/>
              </w:rPr>
              <w:t>www.consultant.ru</w:t>
            </w:r>
          </w:hyperlink>
        </w:p>
      </w:tc>
      <w:tc>
        <w:tcPr>
          <w:tcW w:w="1650" w:type="pct"/>
          <w:vAlign w:val="center"/>
        </w:tcPr>
        <w:p w:rsidR="00A574D3" w:rsidRDefault="0003338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36262">
            <w:rPr>
              <w:rFonts w:ascii="Tahoma" w:hAnsi="Tahoma" w:cs="Tahoma"/>
              <w:noProof/>
            </w:rPr>
            <w:t>86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36262">
            <w:rPr>
              <w:rFonts w:ascii="Tahoma" w:hAnsi="Tahoma" w:cs="Tahoma"/>
              <w:noProof/>
            </w:rPr>
            <w:t>86</w:t>
          </w:r>
          <w:r>
            <w:fldChar w:fldCharType="end"/>
          </w:r>
        </w:p>
      </w:tc>
    </w:tr>
  </w:tbl>
  <w:p w:rsidR="00A574D3" w:rsidRDefault="0003338D">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38D" w:rsidRDefault="0003338D">
      <w:r>
        <w:separator/>
      </w:r>
    </w:p>
  </w:footnote>
  <w:footnote w:type="continuationSeparator" w:id="0">
    <w:p w:rsidR="0003338D" w:rsidRDefault="00033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A574D3">
      <w:tblPrEx>
        <w:tblCellMar>
          <w:top w:w="0" w:type="dxa"/>
          <w:bottom w:w="0" w:type="dxa"/>
        </w:tblCellMar>
      </w:tblPrEx>
      <w:trPr>
        <w:trHeight w:hRule="exact" w:val="1683"/>
      </w:trPr>
      <w:tc>
        <w:tcPr>
          <w:tcW w:w="2700" w:type="pct"/>
          <w:vAlign w:val="center"/>
        </w:tcPr>
        <w:p w:rsidR="00A574D3" w:rsidRDefault="0003338D">
          <w:pPr>
            <w:pStyle w:val="ConsPlusNormal0"/>
            <w:rPr>
              <w:rFonts w:ascii="Tahoma" w:hAnsi="Tahoma" w:cs="Tahoma"/>
            </w:rPr>
          </w:pPr>
          <w:r>
            <w:rPr>
              <w:rFonts w:ascii="Tahoma" w:hAnsi="Tahoma" w:cs="Tahoma"/>
              <w:sz w:val="16"/>
              <w:szCs w:val="16"/>
            </w:rPr>
            <w:t>Постановление Правительства РБ от 15.10.2018 N 576</w:t>
          </w:r>
          <w:r>
            <w:rPr>
              <w:rFonts w:ascii="Tahoma" w:hAnsi="Tahoma" w:cs="Tahoma"/>
              <w:sz w:val="16"/>
              <w:szCs w:val="16"/>
            </w:rPr>
            <w:br/>
            <w:t>(ред. от 24.12.2025)</w:t>
          </w:r>
          <w:r>
            <w:rPr>
              <w:rFonts w:ascii="Tahoma" w:hAnsi="Tahoma" w:cs="Tahoma"/>
              <w:sz w:val="16"/>
              <w:szCs w:val="16"/>
            </w:rPr>
            <w:br/>
            <w:t>"Об утверждении Государственной программы Респуб...</w:t>
          </w:r>
        </w:p>
      </w:tc>
      <w:tc>
        <w:tcPr>
          <w:tcW w:w="2300" w:type="pct"/>
          <w:vAlign w:val="center"/>
        </w:tcPr>
        <w:p w:rsidR="00A574D3" w:rsidRDefault="0003338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17.02.2026</w:t>
          </w:r>
        </w:p>
      </w:tc>
    </w:tr>
  </w:tbl>
  <w:p w:rsidR="00A574D3" w:rsidRDefault="00A574D3">
    <w:pPr>
      <w:pStyle w:val="ConsPlusNormal0"/>
      <w:pBdr>
        <w:bottom w:val="single" w:sz="12" w:space="0" w:color="auto"/>
      </w:pBdr>
      <w:rPr>
        <w:sz w:val="2"/>
        <w:szCs w:val="2"/>
      </w:rPr>
    </w:pPr>
  </w:p>
  <w:p w:rsidR="00A574D3" w:rsidRDefault="00A574D3">
    <w:pPr>
      <w:pStyle w:val="ConsPlusNormal0"/>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A574D3">
      <w:tblPrEx>
        <w:tblCellMar>
          <w:top w:w="0" w:type="dxa"/>
          <w:bottom w:w="0" w:type="dxa"/>
        </w:tblCellMar>
      </w:tblPrEx>
      <w:trPr>
        <w:trHeight w:hRule="exact" w:val="1683"/>
      </w:trPr>
      <w:tc>
        <w:tcPr>
          <w:tcW w:w="2700" w:type="pct"/>
          <w:vAlign w:val="center"/>
        </w:tcPr>
        <w:p w:rsidR="00A574D3" w:rsidRDefault="0003338D">
          <w:pPr>
            <w:pStyle w:val="ConsPlusNormal0"/>
            <w:rPr>
              <w:rFonts w:ascii="Tahoma" w:hAnsi="Tahoma" w:cs="Tahoma"/>
            </w:rPr>
          </w:pPr>
          <w:r>
            <w:rPr>
              <w:rFonts w:ascii="Tahoma" w:hAnsi="Tahoma" w:cs="Tahoma"/>
              <w:sz w:val="16"/>
              <w:szCs w:val="16"/>
            </w:rPr>
            <w:t>Постановление Правительства РБ от 15.10.2018 N 576</w:t>
          </w:r>
          <w:r>
            <w:rPr>
              <w:rFonts w:ascii="Tahoma" w:hAnsi="Tahoma" w:cs="Tahoma"/>
              <w:sz w:val="16"/>
              <w:szCs w:val="16"/>
            </w:rPr>
            <w:br/>
            <w:t>(ред. от 24.12.2025)</w:t>
          </w:r>
          <w:r>
            <w:rPr>
              <w:rFonts w:ascii="Tahoma" w:hAnsi="Tahoma" w:cs="Tahoma"/>
              <w:sz w:val="16"/>
              <w:szCs w:val="16"/>
            </w:rPr>
            <w:br/>
            <w:t xml:space="preserve">"Об </w:t>
          </w:r>
          <w:r>
            <w:rPr>
              <w:rFonts w:ascii="Tahoma" w:hAnsi="Tahoma" w:cs="Tahoma"/>
              <w:sz w:val="16"/>
              <w:szCs w:val="16"/>
            </w:rPr>
            <w:t>утверждении Государственной программы Респуб...</w:t>
          </w:r>
        </w:p>
      </w:tc>
      <w:tc>
        <w:tcPr>
          <w:tcW w:w="2300" w:type="pct"/>
          <w:vAlign w:val="center"/>
        </w:tcPr>
        <w:p w:rsidR="00A574D3" w:rsidRDefault="0003338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17.02.2026</w:t>
          </w:r>
        </w:p>
      </w:tc>
    </w:tr>
  </w:tbl>
  <w:p w:rsidR="00A574D3" w:rsidRDefault="00A574D3">
    <w:pPr>
      <w:pStyle w:val="ConsPlusNormal0"/>
      <w:pBdr>
        <w:bottom w:val="single" w:sz="12" w:space="0" w:color="auto"/>
      </w:pBdr>
      <w:rPr>
        <w:sz w:val="2"/>
        <w:szCs w:val="2"/>
      </w:rPr>
    </w:pPr>
  </w:p>
  <w:p w:rsidR="00A574D3" w:rsidRDefault="00A574D3">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A574D3">
      <w:tblPrEx>
        <w:tblCellMar>
          <w:top w:w="0" w:type="dxa"/>
          <w:bottom w:w="0" w:type="dxa"/>
        </w:tblCellMar>
      </w:tblPrEx>
      <w:trPr>
        <w:trHeight w:hRule="exact" w:val="1683"/>
      </w:trPr>
      <w:tc>
        <w:tcPr>
          <w:tcW w:w="2700" w:type="pct"/>
          <w:vAlign w:val="center"/>
        </w:tcPr>
        <w:p w:rsidR="00A574D3" w:rsidRDefault="0003338D">
          <w:pPr>
            <w:pStyle w:val="ConsPlusNormal0"/>
            <w:rPr>
              <w:rFonts w:ascii="Tahoma" w:hAnsi="Tahoma" w:cs="Tahoma"/>
            </w:rPr>
          </w:pPr>
          <w:r>
            <w:rPr>
              <w:rFonts w:ascii="Tahoma" w:hAnsi="Tahoma" w:cs="Tahoma"/>
              <w:sz w:val="16"/>
              <w:szCs w:val="16"/>
            </w:rPr>
            <w:t>Постановление Правительства РБ от 15.10.2018 N 576</w:t>
          </w:r>
          <w:r>
            <w:rPr>
              <w:rFonts w:ascii="Tahoma" w:hAnsi="Tahoma" w:cs="Tahoma"/>
              <w:sz w:val="16"/>
              <w:szCs w:val="16"/>
            </w:rPr>
            <w:br/>
            <w:t>(ред. от 24.12.2025)</w:t>
          </w:r>
          <w:r>
            <w:rPr>
              <w:rFonts w:ascii="Tahoma" w:hAnsi="Tahoma" w:cs="Tahoma"/>
              <w:sz w:val="16"/>
              <w:szCs w:val="16"/>
            </w:rPr>
            <w:br/>
            <w:t>"Об утверждении Государственной программы Ре</w:t>
          </w:r>
          <w:r>
            <w:rPr>
              <w:rFonts w:ascii="Tahoma" w:hAnsi="Tahoma" w:cs="Tahoma"/>
              <w:sz w:val="16"/>
              <w:szCs w:val="16"/>
            </w:rPr>
            <w:t>спуб...</w:t>
          </w:r>
        </w:p>
      </w:tc>
      <w:tc>
        <w:tcPr>
          <w:tcW w:w="2300" w:type="pct"/>
          <w:vAlign w:val="center"/>
        </w:tcPr>
        <w:p w:rsidR="00A574D3" w:rsidRDefault="0003338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17.02.2026</w:t>
          </w:r>
        </w:p>
      </w:tc>
    </w:tr>
  </w:tbl>
  <w:p w:rsidR="00A574D3" w:rsidRDefault="00A574D3">
    <w:pPr>
      <w:pStyle w:val="ConsPlusNormal0"/>
      <w:pBdr>
        <w:bottom w:val="single" w:sz="12" w:space="0" w:color="auto"/>
      </w:pBdr>
      <w:rPr>
        <w:sz w:val="2"/>
        <w:szCs w:val="2"/>
      </w:rPr>
    </w:pPr>
  </w:p>
  <w:p w:rsidR="00A574D3" w:rsidRDefault="00A574D3">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8707"/>
      <w:gridCol w:w="7417"/>
    </w:tblGrid>
    <w:tr w:rsidR="00A574D3">
      <w:tblPrEx>
        <w:tblCellMar>
          <w:top w:w="0" w:type="dxa"/>
          <w:bottom w:w="0" w:type="dxa"/>
        </w:tblCellMar>
      </w:tblPrEx>
      <w:trPr>
        <w:trHeight w:hRule="exact" w:val="1190"/>
      </w:trPr>
      <w:tc>
        <w:tcPr>
          <w:tcW w:w="2700" w:type="pct"/>
          <w:vAlign w:val="center"/>
        </w:tcPr>
        <w:p w:rsidR="00A574D3" w:rsidRDefault="0003338D">
          <w:pPr>
            <w:pStyle w:val="ConsPlusNormal0"/>
            <w:rPr>
              <w:rFonts w:ascii="Tahoma" w:hAnsi="Tahoma" w:cs="Tahoma"/>
            </w:rPr>
          </w:pPr>
          <w:r>
            <w:rPr>
              <w:rFonts w:ascii="Tahoma" w:hAnsi="Tahoma" w:cs="Tahoma"/>
              <w:sz w:val="16"/>
              <w:szCs w:val="16"/>
            </w:rPr>
            <w:t>Постановление Правительства РБ от 15.10.2018 N 576</w:t>
          </w:r>
          <w:r>
            <w:rPr>
              <w:rFonts w:ascii="Tahoma" w:hAnsi="Tahoma" w:cs="Tahoma"/>
              <w:sz w:val="16"/>
              <w:szCs w:val="16"/>
            </w:rPr>
            <w:br/>
            <w:t>(ред. от 24.12.2025)</w:t>
          </w:r>
          <w:r>
            <w:rPr>
              <w:rFonts w:ascii="Tahoma" w:hAnsi="Tahoma" w:cs="Tahoma"/>
              <w:sz w:val="16"/>
              <w:szCs w:val="16"/>
            </w:rPr>
            <w:br/>
            <w:t xml:space="preserve">"Об утверждении Государственной </w:t>
          </w:r>
          <w:r>
            <w:rPr>
              <w:rFonts w:ascii="Tahoma" w:hAnsi="Tahoma" w:cs="Tahoma"/>
              <w:sz w:val="16"/>
              <w:szCs w:val="16"/>
            </w:rPr>
            <w:t>программы Респуб...</w:t>
          </w:r>
        </w:p>
      </w:tc>
      <w:tc>
        <w:tcPr>
          <w:tcW w:w="2300" w:type="pct"/>
          <w:vAlign w:val="center"/>
        </w:tcPr>
        <w:p w:rsidR="00A574D3" w:rsidRDefault="0003338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17.02.2026</w:t>
          </w:r>
        </w:p>
      </w:tc>
    </w:tr>
  </w:tbl>
  <w:p w:rsidR="00A574D3" w:rsidRDefault="00A574D3">
    <w:pPr>
      <w:pStyle w:val="ConsPlusNormal0"/>
      <w:pBdr>
        <w:bottom w:val="single" w:sz="12" w:space="0" w:color="auto"/>
      </w:pBdr>
      <w:rPr>
        <w:sz w:val="2"/>
        <w:szCs w:val="2"/>
      </w:rPr>
    </w:pPr>
  </w:p>
  <w:p w:rsidR="00A574D3" w:rsidRDefault="00A574D3">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8707"/>
      <w:gridCol w:w="7417"/>
    </w:tblGrid>
    <w:tr w:rsidR="00A574D3">
      <w:tblPrEx>
        <w:tblCellMar>
          <w:top w:w="0" w:type="dxa"/>
          <w:bottom w:w="0" w:type="dxa"/>
        </w:tblCellMar>
      </w:tblPrEx>
      <w:trPr>
        <w:trHeight w:hRule="exact" w:val="1190"/>
      </w:trPr>
      <w:tc>
        <w:tcPr>
          <w:tcW w:w="2700" w:type="pct"/>
          <w:vAlign w:val="center"/>
        </w:tcPr>
        <w:p w:rsidR="00A574D3" w:rsidRDefault="0003338D">
          <w:pPr>
            <w:pStyle w:val="ConsPlusNormal0"/>
            <w:rPr>
              <w:rFonts w:ascii="Tahoma" w:hAnsi="Tahoma" w:cs="Tahoma"/>
            </w:rPr>
          </w:pPr>
          <w:r>
            <w:rPr>
              <w:rFonts w:ascii="Tahoma" w:hAnsi="Tahoma" w:cs="Tahoma"/>
              <w:sz w:val="16"/>
              <w:szCs w:val="16"/>
            </w:rPr>
            <w:t>Постановление Правительства РБ от 15.10.2018 N 576</w:t>
          </w:r>
          <w:r>
            <w:rPr>
              <w:rFonts w:ascii="Tahoma" w:hAnsi="Tahoma" w:cs="Tahoma"/>
              <w:sz w:val="16"/>
              <w:szCs w:val="16"/>
            </w:rPr>
            <w:br/>
            <w:t>(ред. от 24.12.2025)</w:t>
          </w:r>
          <w:r>
            <w:rPr>
              <w:rFonts w:ascii="Tahoma" w:hAnsi="Tahoma" w:cs="Tahoma"/>
              <w:sz w:val="16"/>
              <w:szCs w:val="16"/>
            </w:rPr>
            <w:br/>
            <w:t>"</w:t>
          </w:r>
          <w:r>
            <w:rPr>
              <w:rFonts w:ascii="Tahoma" w:hAnsi="Tahoma" w:cs="Tahoma"/>
              <w:sz w:val="16"/>
              <w:szCs w:val="16"/>
            </w:rPr>
            <w:t>Об утверждении Государственной программы Респуб...</w:t>
          </w:r>
        </w:p>
      </w:tc>
      <w:tc>
        <w:tcPr>
          <w:tcW w:w="2300" w:type="pct"/>
          <w:vAlign w:val="center"/>
        </w:tcPr>
        <w:p w:rsidR="00A574D3" w:rsidRDefault="0003338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17.02.2026</w:t>
          </w:r>
        </w:p>
      </w:tc>
    </w:tr>
  </w:tbl>
  <w:p w:rsidR="00A574D3" w:rsidRDefault="00A574D3">
    <w:pPr>
      <w:pStyle w:val="ConsPlusNormal0"/>
      <w:pBdr>
        <w:bottom w:val="single" w:sz="12" w:space="0" w:color="auto"/>
      </w:pBdr>
      <w:rPr>
        <w:sz w:val="2"/>
        <w:szCs w:val="2"/>
      </w:rPr>
    </w:pPr>
  </w:p>
  <w:p w:rsidR="00A574D3" w:rsidRDefault="00A574D3">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A574D3">
      <w:tblPrEx>
        <w:tblCellMar>
          <w:top w:w="0" w:type="dxa"/>
          <w:bottom w:w="0" w:type="dxa"/>
        </w:tblCellMar>
      </w:tblPrEx>
      <w:trPr>
        <w:trHeight w:hRule="exact" w:val="1683"/>
      </w:trPr>
      <w:tc>
        <w:tcPr>
          <w:tcW w:w="2700" w:type="pct"/>
          <w:vAlign w:val="center"/>
        </w:tcPr>
        <w:p w:rsidR="00A574D3" w:rsidRDefault="0003338D">
          <w:pPr>
            <w:pStyle w:val="ConsPlusNormal0"/>
            <w:rPr>
              <w:rFonts w:ascii="Tahoma" w:hAnsi="Tahoma" w:cs="Tahoma"/>
            </w:rPr>
          </w:pPr>
          <w:r>
            <w:rPr>
              <w:rFonts w:ascii="Tahoma" w:hAnsi="Tahoma" w:cs="Tahoma"/>
              <w:sz w:val="16"/>
              <w:szCs w:val="16"/>
            </w:rPr>
            <w:t>Постановление Правительства РБ от 15.10.2018 N 576</w:t>
          </w:r>
          <w:r>
            <w:rPr>
              <w:rFonts w:ascii="Tahoma" w:hAnsi="Tahoma" w:cs="Tahoma"/>
              <w:sz w:val="16"/>
              <w:szCs w:val="16"/>
            </w:rPr>
            <w:br/>
            <w:t>(ред. от 24.12.2025)</w:t>
          </w:r>
          <w:r>
            <w:rPr>
              <w:rFonts w:ascii="Tahoma" w:hAnsi="Tahoma" w:cs="Tahoma"/>
              <w:sz w:val="16"/>
              <w:szCs w:val="16"/>
            </w:rPr>
            <w:br/>
            <w:t xml:space="preserve">"Об </w:t>
          </w:r>
          <w:r>
            <w:rPr>
              <w:rFonts w:ascii="Tahoma" w:hAnsi="Tahoma" w:cs="Tahoma"/>
              <w:sz w:val="16"/>
              <w:szCs w:val="16"/>
            </w:rPr>
            <w:t>утверждении Государственной программы Респуб...</w:t>
          </w:r>
        </w:p>
      </w:tc>
      <w:tc>
        <w:tcPr>
          <w:tcW w:w="2300" w:type="pct"/>
          <w:vAlign w:val="center"/>
        </w:tcPr>
        <w:p w:rsidR="00A574D3" w:rsidRDefault="0003338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17.02.2026</w:t>
          </w:r>
        </w:p>
      </w:tc>
    </w:tr>
  </w:tbl>
  <w:p w:rsidR="00A574D3" w:rsidRDefault="00A574D3">
    <w:pPr>
      <w:pStyle w:val="ConsPlusNormal0"/>
      <w:pBdr>
        <w:bottom w:val="single" w:sz="12" w:space="0" w:color="auto"/>
      </w:pBdr>
      <w:rPr>
        <w:sz w:val="2"/>
        <w:szCs w:val="2"/>
      </w:rPr>
    </w:pPr>
  </w:p>
  <w:p w:rsidR="00A574D3" w:rsidRDefault="00A574D3">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A574D3">
      <w:tblPrEx>
        <w:tblCellMar>
          <w:top w:w="0" w:type="dxa"/>
          <w:bottom w:w="0" w:type="dxa"/>
        </w:tblCellMar>
      </w:tblPrEx>
      <w:trPr>
        <w:trHeight w:hRule="exact" w:val="1683"/>
      </w:trPr>
      <w:tc>
        <w:tcPr>
          <w:tcW w:w="2700" w:type="pct"/>
          <w:vAlign w:val="center"/>
        </w:tcPr>
        <w:p w:rsidR="00A574D3" w:rsidRDefault="0003338D">
          <w:pPr>
            <w:pStyle w:val="ConsPlusNormal0"/>
            <w:rPr>
              <w:rFonts w:ascii="Tahoma" w:hAnsi="Tahoma" w:cs="Tahoma"/>
            </w:rPr>
          </w:pPr>
          <w:r>
            <w:rPr>
              <w:rFonts w:ascii="Tahoma" w:hAnsi="Tahoma" w:cs="Tahoma"/>
              <w:sz w:val="16"/>
              <w:szCs w:val="16"/>
            </w:rPr>
            <w:t xml:space="preserve">Постановление Правительства РБ от 15.10.2018 </w:t>
          </w:r>
          <w:r>
            <w:rPr>
              <w:rFonts w:ascii="Tahoma" w:hAnsi="Tahoma" w:cs="Tahoma"/>
              <w:sz w:val="16"/>
              <w:szCs w:val="16"/>
            </w:rPr>
            <w:t>N 576</w:t>
          </w:r>
          <w:r>
            <w:rPr>
              <w:rFonts w:ascii="Tahoma" w:hAnsi="Tahoma" w:cs="Tahoma"/>
              <w:sz w:val="16"/>
              <w:szCs w:val="16"/>
            </w:rPr>
            <w:br/>
            <w:t>(ред. от 24.12.2025)</w:t>
          </w:r>
          <w:r>
            <w:rPr>
              <w:rFonts w:ascii="Tahoma" w:hAnsi="Tahoma" w:cs="Tahoma"/>
              <w:sz w:val="16"/>
              <w:szCs w:val="16"/>
            </w:rPr>
            <w:br/>
            <w:t>"Об утверждении Государственной программы Респуб...</w:t>
          </w:r>
        </w:p>
      </w:tc>
      <w:tc>
        <w:tcPr>
          <w:tcW w:w="2300" w:type="pct"/>
          <w:vAlign w:val="center"/>
        </w:tcPr>
        <w:p w:rsidR="00A574D3" w:rsidRDefault="0003338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17.02.2026</w:t>
          </w:r>
        </w:p>
      </w:tc>
    </w:tr>
  </w:tbl>
  <w:p w:rsidR="00A574D3" w:rsidRDefault="00A574D3">
    <w:pPr>
      <w:pStyle w:val="ConsPlusNormal0"/>
      <w:pBdr>
        <w:bottom w:val="single" w:sz="12" w:space="0" w:color="auto"/>
      </w:pBdr>
      <w:rPr>
        <w:sz w:val="2"/>
        <w:szCs w:val="2"/>
      </w:rPr>
    </w:pPr>
  </w:p>
  <w:p w:rsidR="00A574D3" w:rsidRDefault="00A574D3">
    <w:pPr>
      <w:pStyle w:val="ConsPlusNormal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8707"/>
      <w:gridCol w:w="7417"/>
    </w:tblGrid>
    <w:tr w:rsidR="00A574D3">
      <w:tblPrEx>
        <w:tblCellMar>
          <w:top w:w="0" w:type="dxa"/>
          <w:bottom w:w="0" w:type="dxa"/>
        </w:tblCellMar>
      </w:tblPrEx>
      <w:trPr>
        <w:trHeight w:hRule="exact" w:val="1190"/>
      </w:trPr>
      <w:tc>
        <w:tcPr>
          <w:tcW w:w="2700" w:type="pct"/>
          <w:vAlign w:val="center"/>
        </w:tcPr>
        <w:p w:rsidR="00A574D3" w:rsidRDefault="0003338D">
          <w:pPr>
            <w:pStyle w:val="ConsPlusNormal0"/>
            <w:rPr>
              <w:rFonts w:ascii="Tahoma" w:hAnsi="Tahoma" w:cs="Tahoma"/>
            </w:rPr>
          </w:pPr>
          <w:r>
            <w:rPr>
              <w:rFonts w:ascii="Tahoma" w:hAnsi="Tahoma" w:cs="Tahoma"/>
              <w:sz w:val="16"/>
              <w:szCs w:val="16"/>
            </w:rPr>
            <w:t>Постановление Правительства РБ от 15.10.2018 N 576</w:t>
          </w:r>
          <w:r>
            <w:rPr>
              <w:rFonts w:ascii="Tahoma" w:hAnsi="Tahoma" w:cs="Tahoma"/>
              <w:sz w:val="16"/>
              <w:szCs w:val="16"/>
            </w:rPr>
            <w:br/>
            <w:t>(ред. от 24.12.2025)</w:t>
          </w:r>
          <w:r>
            <w:rPr>
              <w:rFonts w:ascii="Tahoma" w:hAnsi="Tahoma" w:cs="Tahoma"/>
              <w:sz w:val="16"/>
              <w:szCs w:val="16"/>
            </w:rPr>
            <w:br/>
            <w:t>"Об утверждении Государственной программы Респуб...</w:t>
          </w:r>
        </w:p>
      </w:tc>
      <w:tc>
        <w:tcPr>
          <w:tcW w:w="2300" w:type="pct"/>
          <w:vAlign w:val="center"/>
        </w:tcPr>
        <w:p w:rsidR="00A574D3" w:rsidRDefault="0003338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17.02.2026</w:t>
          </w:r>
        </w:p>
      </w:tc>
    </w:tr>
  </w:tbl>
  <w:p w:rsidR="00A574D3" w:rsidRDefault="00A574D3">
    <w:pPr>
      <w:pStyle w:val="ConsPlusNormal0"/>
      <w:pBdr>
        <w:bottom w:val="single" w:sz="12" w:space="0" w:color="auto"/>
      </w:pBdr>
      <w:rPr>
        <w:sz w:val="2"/>
        <w:szCs w:val="2"/>
      </w:rPr>
    </w:pPr>
  </w:p>
  <w:p w:rsidR="00A574D3" w:rsidRDefault="00A574D3">
    <w:pPr>
      <w:pStyle w:val="ConsPlusNormal0"/>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8707"/>
      <w:gridCol w:w="7417"/>
    </w:tblGrid>
    <w:tr w:rsidR="00A574D3">
      <w:tblPrEx>
        <w:tblCellMar>
          <w:top w:w="0" w:type="dxa"/>
          <w:bottom w:w="0" w:type="dxa"/>
        </w:tblCellMar>
      </w:tblPrEx>
      <w:trPr>
        <w:trHeight w:hRule="exact" w:val="1190"/>
      </w:trPr>
      <w:tc>
        <w:tcPr>
          <w:tcW w:w="2700" w:type="pct"/>
          <w:vAlign w:val="center"/>
        </w:tcPr>
        <w:p w:rsidR="00A574D3" w:rsidRDefault="0003338D">
          <w:pPr>
            <w:pStyle w:val="ConsPlusNormal0"/>
            <w:rPr>
              <w:rFonts w:ascii="Tahoma" w:hAnsi="Tahoma" w:cs="Tahoma"/>
            </w:rPr>
          </w:pPr>
          <w:r>
            <w:rPr>
              <w:rFonts w:ascii="Tahoma" w:hAnsi="Tahoma" w:cs="Tahoma"/>
              <w:sz w:val="16"/>
              <w:szCs w:val="16"/>
            </w:rPr>
            <w:t>Постановление Правительства РБ от 15.10.2018 N 576</w:t>
          </w:r>
          <w:r>
            <w:rPr>
              <w:rFonts w:ascii="Tahoma" w:hAnsi="Tahoma" w:cs="Tahoma"/>
              <w:sz w:val="16"/>
              <w:szCs w:val="16"/>
            </w:rPr>
            <w:br/>
            <w:t>(ред. от 24.12.2025)</w:t>
          </w:r>
          <w:r>
            <w:rPr>
              <w:rFonts w:ascii="Tahoma" w:hAnsi="Tahoma" w:cs="Tahoma"/>
              <w:sz w:val="16"/>
              <w:szCs w:val="16"/>
            </w:rPr>
            <w:br/>
            <w:t xml:space="preserve">"Об утверждении Государственной программы </w:t>
          </w:r>
          <w:r>
            <w:rPr>
              <w:rFonts w:ascii="Tahoma" w:hAnsi="Tahoma" w:cs="Tahoma"/>
              <w:sz w:val="16"/>
              <w:szCs w:val="16"/>
            </w:rPr>
            <w:t>Респуб...</w:t>
          </w:r>
        </w:p>
      </w:tc>
      <w:tc>
        <w:tcPr>
          <w:tcW w:w="2300" w:type="pct"/>
          <w:vAlign w:val="center"/>
        </w:tcPr>
        <w:p w:rsidR="00A574D3" w:rsidRDefault="0003338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17.02.2026</w:t>
          </w:r>
        </w:p>
      </w:tc>
    </w:tr>
  </w:tbl>
  <w:p w:rsidR="00A574D3" w:rsidRDefault="00A574D3">
    <w:pPr>
      <w:pStyle w:val="ConsPlusNormal0"/>
      <w:pBdr>
        <w:bottom w:val="single" w:sz="12" w:space="0" w:color="auto"/>
      </w:pBdr>
      <w:rPr>
        <w:sz w:val="2"/>
        <w:szCs w:val="2"/>
      </w:rPr>
    </w:pPr>
  </w:p>
  <w:p w:rsidR="00A574D3" w:rsidRDefault="00A574D3">
    <w:pPr>
      <w:pStyle w:val="ConsPlusNormal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A574D3">
      <w:tblPrEx>
        <w:tblCellMar>
          <w:top w:w="0" w:type="dxa"/>
          <w:bottom w:w="0" w:type="dxa"/>
        </w:tblCellMar>
      </w:tblPrEx>
      <w:trPr>
        <w:trHeight w:hRule="exact" w:val="1683"/>
      </w:trPr>
      <w:tc>
        <w:tcPr>
          <w:tcW w:w="2700" w:type="pct"/>
          <w:vAlign w:val="center"/>
        </w:tcPr>
        <w:p w:rsidR="00A574D3" w:rsidRDefault="0003338D">
          <w:pPr>
            <w:pStyle w:val="ConsPlusNormal0"/>
            <w:rPr>
              <w:rFonts w:ascii="Tahoma" w:hAnsi="Tahoma" w:cs="Tahoma"/>
            </w:rPr>
          </w:pPr>
          <w:r>
            <w:rPr>
              <w:rFonts w:ascii="Tahoma" w:hAnsi="Tahoma" w:cs="Tahoma"/>
              <w:sz w:val="16"/>
              <w:szCs w:val="16"/>
            </w:rPr>
            <w:t>Постановление Правительства РБ от 15.10.2018 N 576</w:t>
          </w:r>
          <w:r>
            <w:rPr>
              <w:rFonts w:ascii="Tahoma" w:hAnsi="Tahoma" w:cs="Tahoma"/>
              <w:sz w:val="16"/>
              <w:szCs w:val="16"/>
            </w:rPr>
            <w:br/>
            <w:t>(ред. от 24.12.2025)</w:t>
          </w:r>
          <w:r>
            <w:rPr>
              <w:rFonts w:ascii="Tahoma" w:hAnsi="Tahoma" w:cs="Tahoma"/>
              <w:sz w:val="16"/>
              <w:szCs w:val="16"/>
            </w:rPr>
            <w:br/>
            <w:t xml:space="preserve">"Об утверждении Государственной программы </w:t>
          </w:r>
          <w:r>
            <w:rPr>
              <w:rFonts w:ascii="Tahoma" w:hAnsi="Tahoma" w:cs="Tahoma"/>
              <w:sz w:val="16"/>
              <w:szCs w:val="16"/>
            </w:rPr>
            <w:t>Респуб...</w:t>
          </w:r>
        </w:p>
      </w:tc>
      <w:tc>
        <w:tcPr>
          <w:tcW w:w="2300" w:type="pct"/>
          <w:vAlign w:val="center"/>
        </w:tcPr>
        <w:p w:rsidR="00A574D3" w:rsidRDefault="0003338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17.02.2026</w:t>
          </w:r>
        </w:p>
      </w:tc>
    </w:tr>
  </w:tbl>
  <w:p w:rsidR="00A574D3" w:rsidRDefault="00A574D3">
    <w:pPr>
      <w:pStyle w:val="ConsPlusNormal0"/>
      <w:pBdr>
        <w:bottom w:val="single" w:sz="12" w:space="0" w:color="auto"/>
      </w:pBdr>
      <w:rPr>
        <w:sz w:val="2"/>
        <w:szCs w:val="2"/>
      </w:rPr>
    </w:pPr>
  </w:p>
  <w:p w:rsidR="00A574D3" w:rsidRDefault="00A574D3">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4D3"/>
    <w:rsid w:val="0003338D"/>
    <w:rsid w:val="00A36262"/>
    <w:rsid w:val="00A57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380962-0CE2-4697-8000-2DD47980C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355&amp;n=91829&amp;date=17.02.2026&amp;dst=100020&amp;field=134" TargetMode="External"/><Relationship Id="rId21" Type="http://schemas.openxmlformats.org/officeDocument/2006/relationships/hyperlink" Target="https://login.consultant.ru/link/?req=doc&amp;base=RLAW355&amp;n=70922&amp;date=17.02.2026&amp;dst=100006&amp;field=134" TargetMode="External"/><Relationship Id="rId42" Type="http://schemas.openxmlformats.org/officeDocument/2006/relationships/hyperlink" Target="https://login.consultant.ru/link/?req=doc&amp;base=RLAW355&amp;n=91829&amp;date=17.02.2026&amp;dst=100006&amp;field=134" TargetMode="External"/><Relationship Id="rId63" Type="http://schemas.openxmlformats.org/officeDocument/2006/relationships/hyperlink" Target="https://login.consultant.ru/link/?req=doc&amp;base=RLAW355&amp;n=55650&amp;date=17.02.2026&amp;dst=287073&amp;field=134" TargetMode="External"/><Relationship Id="rId84" Type="http://schemas.openxmlformats.org/officeDocument/2006/relationships/hyperlink" Target="https://login.consultant.ru/link/?req=doc&amp;base=RLAW355&amp;n=84445&amp;date=17.02.2026&amp;dst=100006&amp;field=134" TargetMode="External"/><Relationship Id="rId138" Type="http://schemas.openxmlformats.org/officeDocument/2006/relationships/hyperlink" Target="https://login.consultant.ru/link/?req=doc&amp;base=RLAW355&amp;n=86669&amp;date=17.02.2026&amp;dst=100008&amp;field=134" TargetMode="External"/><Relationship Id="rId159" Type="http://schemas.openxmlformats.org/officeDocument/2006/relationships/hyperlink" Target="https://login.consultant.ru/link/?req=doc&amp;base=LAW&amp;n=510750&amp;date=17.02.2026" TargetMode="External"/><Relationship Id="rId170" Type="http://schemas.openxmlformats.org/officeDocument/2006/relationships/hyperlink" Target="http://www.tfomsrb.ru" TargetMode="External"/><Relationship Id="rId191" Type="http://schemas.openxmlformats.org/officeDocument/2006/relationships/hyperlink" Target="https://login.consultant.ru/link/?req=doc&amp;base=RLAW355&amp;n=90912&amp;date=17.02.2026&amp;dst=100042&amp;field=134" TargetMode="External"/><Relationship Id="rId205" Type="http://schemas.openxmlformats.org/officeDocument/2006/relationships/hyperlink" Target="https://login.consultant.ru/link/?req=doc&amp;base=RLAW355&amp;n=90912&amp;date=17.02.2026&amp;dst=100056&amp;field=134" TargetMode="External"/><Relationship Id="rId226" Type="http://schemas.openxmlformats.org/officeDocument/2006/relationships/header" Target="header2.xml"/><Relationship Id="rId247" Type="http://schemas.openxmlformats.org/officeDocument/2006/relationships/hyperlink" Target="https://login.consultant.ru/link/?req=doc&amp;base=RLAW355&amp;n=86669&amp;date=17.02.2026&amp;dst=100053&amp;field=134" TargetMode="External"/><Relationship Id="rId107" Type="http://schemas.openxmlformats.org/officeDocument/2006/relationships/hyperlink" Target="https://login.consultant.ru/link/?req=doc&amp;base=RLAW355&amp;n=88701&amp;date=17.02.2026&amp;dst=100009&amp;field=134" TargetMode="External"/><Relationship Id="rId268" Type="http://schemas.openxmlformats.org/officeDocument/2006/relationships/hyperlink" Target="http://egov-buryatia.ru" TargetMode="External"/><Relationship Id="rId289" Type="http://schemas.openxmlformats.org/officeDocument/2006/relationships/footer" Target="footer9.xml"/><Relationship Id="rId11" Type="http://schemas.openxmlformats.org/officeDocument/2006/relationships/hyperlink" Target="https://login.consultant.ru/link/?req=doc&amp;base=RLAW355&amp;n=59801&amp;date=17.02.2026&amp;dst=100006&amp;field=134" TargetMode="External"/><Relationship Id="rId32" Type="http://schemas.openxmlformats.org/officeDocument/2006/relationships/hyperlink" Target="https://login.consultant.ru/link/?req=doc&amp;base=RLAW355&amp;n=81678&amp;date=17.02.2026&amp;dst=100006&amp;field=134" TargetMode="External"/><Relationship Id="rId53" Type="http://schemas.openxmlformats.org/officeDocument/2006/relationships/hyperlink" Target="https://login.consultant.ru/link/?req=doc&amp;base=RLAW355&amp;n=55650&amp;date=17.02.2026&amp;dst=286474&amp;field=134" TargetMode="External"/><Relationship Id="rId74" Type="http://schemas.openxmlformats.org/officeDocument/2006/relationships/hyperlink" Target="https://login.consultant.ru/link/?req=doc&amp;base=RLAW355&amp;n=55650&amp;date=17.02.2026&amp;dst=292161&amp;field=134" TargetMode="External"/><Relationship Id="rId128" Type="http://schemas.openxmlformats.org/officeDocument/2006/relationships/hyperlink" Target="https://login.consultant.ru/link/?req=doc&amp;base=RLAW355&amp;n=83567&amp;date=17.02.2026&amp;dst=100010&amp;field=134" TargetMode="External"/><Relationship Id="rId149" Type="http://schemas.openxmlformats.org/officeDocument/2006/relationships/hyperlink" Target="https://login.consultant.ru/link/?req=doc&amp;base=RLAW355&amp;n=90912&amp;date=17.02.2026&amp;dst=100015&amp;field=134" TargetMode="External"/><Relationship Id="rId5" Type="http://schemas.openxmlformats.org/officeDocument/2006/relationships/endnotes" Target="endnotes.xml"/><Relationship Id="rId95" Type="http://schemas.openxmlformats.org/officeDocument/2006/relationships/hyperlink" Target="https://login.consultant.ru/link/?req=doc&amp;base=RLAW355&amp;n=91829&amp;date=17.02.2026&amp;dst=100008&amp;field=134" TargetMode="External"/><Relationship Id="rId160" Type="http://schemas.openxmlformats.org/officeDocument/2006/relationships/hyperlink" Target="https://login.consultant.ru/link/?req=doc&amp;base=LAW&amp;n=504863&amp;date=17.02.2026&amp;dst=100014&amp;field=134" TargetMode="External"/><Relationship Id="rId181" Type="http://schemas.openxmlformats.org/officeDocument/2006/relationships/hyperlink" Target="http://aiss.gov.ru" TargetMode="External"/><Relationship Id="rId216" Type="http://schemas.openxmlformats.org/officeDocument/2006/relationships/hyperlink" Target="https://login.consultant.ru/link/?req=doc&amp;base=RLAW355&amp;n=90912&amp;date=17.02.2026&amp;dst=100064&amp;field=134" TargetMode="External"/><Relationship Id="rId237" Type="http://schemas.openxmlformats.org/officeDocument/2006/relationships/hyperlink" Target="https://login.consultant.ru/link/?req=doc&amp;base=RLAW355&amp;n=86669&amp;date=17.02.2026&amp;dst=100052&amp;field=134" TargetMode="External"/><Relationship Id="rId258" Type="http://schemas.openxmlformats.org/officeDocument/2006/relationships/hyperlink" Target="https://login.consultant.ru/link/?req=doc&amp;base=RLAW355&amp;n=91829&amp;date=17.02.2026&amp;dst=100021&amp;field=134" TargetMode="External"/><Relationship Id="rId279" Type="http://schemas.openxmlformats.org/officeDocument/2006/relationships/hyperlink" Target="https://login.consultant.ru/link/?req=doc&amp;base=LAW&amp;n=514113&amp;date=17.02.2026" TargetMode="External"/><Relationship Id="rId22" Type="http://schemas.openxmlformats.org/officeDocument/2006/relationships/hyperlink" Target="https://login.consultant.ru/link/?req=doc&amp;base=RLAW355&amp;n=72102&amp;date=17.02.2026&amp;dst=100006&amp;field=134" TargetMode="External"/><Relationship Id="rId43" Type="http://schemas.openxmlformats.org/officeDocument/2006/relationships/hyperlink" Target="https://login.consultant.ru/link/?req=doc&amp;base=RLAW355&amp;n=92338&amp;date=17.02.2026&amp;dst=100007&amp;field=134" TargetMode="External"/><Relationship Id="rId64" Type="http://schemas.openxmlformats.org/officeDocument/2006/relationships/hyperlink" Target="https://login.consultant.ru/link/?req=doc&amp;base=RLAW355&amp;n=55650&amp;date=17.02.2026&amp;dst=287074&amp;field=134" TargetMode="External"/><Relationship Id="rId118" Type="http://schemas.openxmlformats.org/officeDocument/2006/relationships/hyperlink" Target="https://login.consultant.ru/link/?req=doc&amp;base=RLAW355&amp;n=90269&amp;date=17.02.2026&amp;dst=100014&amp;field=134" TargetMode="External"/><Relationship Id="rId139" Type="http://schemas.openxmlformats.org/officeDocument/2006/relationships/hyperlink" Target="https://login.consultant.ru/link/?req=doc&amp;base=RLAW355&amp;n=90912&amp;date=17.02.2026&amp;dst=100014&amp;field=134" TargetMode="External"/><Relationship Id="rId290" Type="http://schemas.openxmlformats.org/officeDocument/2006/relationships/header" Target="header10.xml"/><Relationship Id="rId85" Type="http://schemas.openxmlformats.org/officeDocument/2006/relationships/hyperlink" Target="https://login.consultant.ru/link/?req=doc&amp;base=RLAW355&amp;n=86669&amp;date=17.02.2026&amp;dst=100006&amp;field=134" TargetMode="External"/><Relationship Id="rId150" Type="http://schemas.openxmlformats.org/officeDocument/2006/relationships/hyperlink" Target="https://login.consultant.ru/link/?req=doc&amp;base=RLAW355&amp;n=86669&amp;date=17.02.2026&amp;dst=100036&amp;field=134" TargetMode="External"/><Relationship Id="rId171" Type="http://schemas.openxmlformats.org/officeDocument/2006/relationships/hyperlink" Target="https://login.consultant.ru/link/?req=doc&amp;base=LAW&amp;n=508528&amp;date=17.02.2026" TargetMode="External"/><Relationship Id="rId192" Type="http://schemas.openxmlformats.org/officeDocument/2006/relationships/hyperlink" Target="https://login.consultant.ru/link/?req=doc&amp;base=RLAW355&amp;n=90912&amp;date=17.02.2026&amp;dst=100043&amp;field=134" TargetMode="External"/><Relationship Id="rId206" Type="http://schemas.openxmlformats.org/officeDocument/2006/relationships/hyperlink" Target="https://login.consultant.ru/link/?req=doc&amp;base=RLAW355&amp;n=90912&amp;date=17.02.2026&amp;dst=100057&amp;field=134" TargetMode="External"/><Relationship Id="rId227" Type="http://schemas.openxmlformats.org/officeDocument/2006/relationships/footer" Target="footer2.xml"/><Relationship Id="rId248" Type="http://schemas.openxmlformats.org/officeDocument/2006/relationships/header" Target="header5.xml"/><Relationship Id="rId269" Type="http://schemas.openxmlformats.org/officeDocument/2006/relationships/hyperlink" Target="https://login.consultant.ru/link/?req=doc&amp;base=LAW&amp;n=508782&amp;date=17.02.2026" TargetMode="External"/><Relationship Id="rId12" Type="http://schemas.openxmlformats.org/officeDocument/2006/relationships/hyperlink" Target="https://login.consultant.ru/link/?req=doc&amp;base=RLAW355&amp;n=62063&amp;date=17.02.2026&amp;dst=100006&amp;field=134" TargetMode="External"/><Relationship Id="rId33" Type="http://schemas.openxmlformats.org/officeDocument/2006/relationships/hyperlink" Target="https://login.consultant.ru/link/?req=doc&amp;base=RLAW355&amp;n=83567&amp;date=17.02.2026&amp;dst=100006&amp;field=134" TargetMode="External"/><Relationship Id="rId108" Type="http://schemas.openxmlformats.org/officeDocument/2006/relationships/hyperlink" Target="https://login.consultant.ru/link/?req=doc&amp;base=RLAW355&amp;n=90912&amp;date=17.02.2026&amp;dst=100009&amp;field=134" TargetMode="External"/><Relationship Id="rId129" Type="http://schemas.openxmlformats.org/officeDocument/2006/relationships/hyperlink" Target="https://login.consultant.ru/link/?req=doc&amp;base=RLAW355&amp;n=88701&amp;date=17.02.2026&amp;dst=100026&amp;field=134" TargetMode="External"/><Relationship Id="rId280" Type="http://schemas.openxmlformats.org/officeDocument/2006/relationships/hyperlink" Target="https://login.consultant.ru/link/?req=doc&amp;base=RLAW355&amp;n=83567&amp;date=17.02.2026&amp;dst=100014&amp;field=134" TargetMode="External"/><Relationship Id="rId54" Type="http://schemas.openxmlformats.org/officeDocument/2006/relationships/hyperlink" Target="https://login.consultant.ru/link/?req=doc&amp;base=RLAW355&amp;n=55650&amp;date=17.02.2026&amp;dst=286475&amp;field=134" TargetMode="External"/><Relationship Id="rId75" Type="http://schemas.openxmlformats.org/officeDocument/2006/relationships/hyperlink" Target="https://login.consultant.ru/link/?req=doc&amp;base=RLAW355&amp;n=55650&amp;date=17.02.2026&amp;dst=292165&amp;field=134" TargetMode="External"/><Relationship Id="rId96" Type="http://schemas.openxmlformats.org/officeDocument/2006/relationships/hyperlink" Target="https://login.consultant.ru/link/?req=doc&amp;base=RLAW355&amp;n=91829&amp;date=17.02.2026&amp;dst=100010&amp;field=134" TargetMode="External"/><Relationship Id="rId140" Type="http://schemas.openxmlformats.org/officeDocument/2006/relationships/hyperlink" Target="https://login.consultant.ru/link/?req=doc&amp;base=RLAW355&amp;n=91096&amp;date=17.02.2026&amp;dst=100007&amp;field=134" TargetMode="External"/><Relationship Id="rId161" Type="http://schemas.openxmlformats.org/officeDocument/2006/relationships/hyperlink" Target="https://login.consultant.ru/link/?req=doc&amp;base=RLAW355&amp;n=91096&amp;date=17.02.2026&amp;dst=100016&amp;field=134" TargetMode="External"/><Relationship Id="rId182" Type="http://schemas.openxmlformats.org/officeDocument/2006/relationships/hyperlink" Target="http://egov-buryatia.ru/azan/" TargetMode="External"/><Relationship Id="rId217" Type="http://schemas.openxmlformats.org/officeDocument/2006/relationships/hyperlink" Target="https://login.consultant.ru/link/?req=doc&amp;base=RLAW355&amp;n=90912&amp;date=17.02.2026&amp;dst=100065&amp;field=134" TargetMode="External"/><Relationship Id="rId6" Type="http://schemas.openxmlformats.org/officeDocument/2006/relationships/image" Target="media/image1.png"/><Relationship Id="rId238" Type="http://schemas.openxmlformats.org/officeDocument/2006/relationships/hyperlink" Target="https://login.consultant.ru/link/?req=doc&amp;base=RLAW355&amp;n=86669&amp;date=17.02.2026&amp;dst=100052&amp;field=134" TargetMode="External"/><Relationship Id="rId259" Type="http://schemas.openxmlformats.org/officeDocument/2006/relationships/hyperlink" Target="https://login.consultant.ru/link/?req=doc&amp;base=RLAW355&amp;n=86669&amp;date=17.02.2026&amp;dst=100054&amp;field=134" TargetMode="External"/><Relationship Id="rId23" Type="http://schemas.openxmlformats.org/officeDocument/2006/relationships/hyperlink" Target="https://login.consultant.ru/link/?req=doc&amp;base=RLAW355&amp;n=73640&amp;date=17.02.2026&amp;dst=100006&amp;field=134" TargetMode="External"/><Relationship Id="rId119" Type="http://schemas.openxmlformats.org/officeDocument/2006/relationships/hyperlink" Target="https://login.consultant.ru/link/?req=doc&amp;base=RLAW355&amp;n=88701&amp;date=17.02.2026&amp;dst=100017&amp;field=134" TargetMode="External"/><Relationship Id="rId270" Type="http://schemas.openxmlformats.org/officeDocument/2006/relationships/hyperlink" Target="https://login.consultant.ru/link/?req=doc&amp;base=RLAW355&amp;n=91829&amp;date=17.02.2026&amp;dst=100021&amp;field=134" TargetMode="External"/><Relationship Id="rId291" Type="http://schemas.openxmlformats.org/officeDocument/2006/relationships/footer" Target="footer10.xml"/><Relationship Id="rId44" Type="http://schemas.openxmlformats.org/officeDocument/2006/relationships/hyperlink" Target="https://login.consultant.ru/link/?req=doc&amp;base=RLAW355&amp;n=92858&amp;date=17.02.2026&amp;dst=100006&amp;field=134" TargetMode="External"/><Relationship Id="rId65" Type="http://schemas.openxmlformats.org/officeDocument/2006/relationships/hyperlink" Target="https://login.consultant.ru/link/?req=doc&amp;base=RLAW355&amp;n=55650&amp;date=17.02.2026&amp;dst=292377&amp;field=134" TargetMode="External"/><Relationship Id="rId86" Type="http://schemas.openxmlformats.org/officeDocument/2006/relationships/hyperlink" Target="https://login.consultant.ru/link/?req=doc&amp;base=RLAW355&amp;n=88701&amp;date=17.02.2026&amp;dst=100005&amp;field=134" TargetMode="External"/><Relationship Id="rId130" Type="http://schemas.openxmlformats.org/officeDocument/2006/relationships/hyperlink" Target="https://login.consultant.ru/link/?req=doc&amp;base=RLAW355&amp;n=92858&amp;date=17.02.2026&amp;dst=100014&amp;field=134" TargetMode="External"/><Relationship Id="rId151" Type="http://schemas.openxmlformats.org/officeDocument/2006/relationships/hyperlink" Target="https://login.consultant.ru/link/?req=doc&amp;base=LAW&amp;n=514113&amp;date=17.02.2026" TargetMode="External"/><Relationship Id="rId172" Type="http://schemas.openxmlformats.org/officeDocument/2006/relationships/hyperlink" Target="https://login.consultant.ru/link/?req=doc&amp;base=RLAW355&amp;n=92036&amp;date=17.02.2026" TargetMode="External"/><Relationship Id="rId193" Type="http://schemas.openxmlformats.org/officeDocument/2006/relationships/hyperlink" Target="https://login.consultant.ru/link/?req=doc&amp;base=RLAW355&amp;n=90912&amp;date=17.02.2026&amp;dst=100044&amp;field=134" TargetMode="External"/><Relationship Id="rId207" Type="http://schemas.openxmlformats.org/officeDocument/2006/relationships/hyperlink" Target="https://login.consultant.ru/link/?req=doc&amp;base=RLAW355&amp;n=90912&amp;date=17.02.2026&amp;dst=100058&amp;field=134" TargetMode="External"/><Relationship Id="rId228" Type="http://schemas.openxmlformats.org/officeDocument/2006/relationships/hyperlink" Target="https://login.consultant.ru/link/?req=doc&amp;base=RLAW355&amp;n=90912&amp;date=17.02.2026&amp;dst=100066&amp;field=134" TargetMode="External"/><Relationship Id="rId249" Type="http://schemas.openxmlformats.org/officeDocument/2006/relationships/footer" Target="footer5.xml"/><Relationship Id="rId13" Type="http://schemas.openxmlformats.org/officeDocument/2006/relationships/hyperlink" Target="https://login.consultant.ru/link/?req=doc&amp;base=RLAW355&amp;n=64079&amp;date=17.02.2026&amp;dst=100006&amp;field=134" TargetMode="External"/><Relationship Id="rId109" Type="http://schemas.openxmlformats.org/officeDocument/2006/relationships/hyperlink" Target="https://login.consultant.ru/link/?req=doc&amp;base=RLAW355&amp;n=92858&amp;date=17.02.2026&amp;dst=100012&amp;field=134" TargetMode="External"/><Relationship Id="rId260" Type="http://schemas.openxmlformats.org/officeDocument/2006/relationships/hyperlink" Target="https://login.consultant.ru/link/?req=doc&amp;base=LAW&amp;n=518134&amp;date=17.02.2026" TargetMode="External"/><Relationship Id="rId281" Type="http://schemas.openxmlformats.org/officeDocument/2006/relationships/hyperlink" Target="https://login.consultant.ru/link/?req=doc&amp;base=RLAW355&amp;n=86669&amp;date=17.02.2026&amp;dst=100056&amp;field=134" TargetMode="External"/><Relationship Id="rId34" Type="http://schemas.openxmlformats.org/officeDocument/2006/relationships/hyperlink" Target="https://login.consultant.ru/link/?req=doc&amp;base=RLAW355&amp;n=84445&amp;date=17.02.2026&amp;dst=100006&amp;field=134" TargetMode="External"/><Relationship Id="rId50" Type="http://schemas.openxmlformats.org/officeDocument/2006/relationships/hyperlink" Target="https://login.consultant.ru/link/?req=doc&amp;base=RLAW355&amp;n=55650&amp;date=17.02.2026&amp;dst=100620&amp;field=134" TargetMode="External"/><Relationship Id="rId55" Type="http://schemas.openxmlformats.org/officeDocument/2006/relationships/hyperlink" Target="https://login.consultant.ru/link/?req=doc&amp;base=RLAW355&amp;n=55650&amp;date=17.02.2026&amp;dst=286476&amp;field=134" TargetMode="External"/><Relationship Id="rId76" Type="http://schemas.openxmlformats.org/officeDocument/2006/relationships/hyperlink" Target="https://login.consultant.ru/link/?req=doc&amp;base=RLAW355&amp;n=55650&amp;date=17.02.2026&amp;dst=292167&amp;field=134" TargetMode="External"/><Relationship Id="rId97" Type="http://schemas.openxmlformats.org/officeDocument/2006/relationships/hyperlink" Target="https://login.consultant.ru/link/?req=doc&amp;base=RLAW355&amp;n=91829&amp;date=17.02.2026&amp;dst=100011&amp;field=134" TargetMode="External"/><Relationship Id="rId104" Type="http://schemas.openxmlformats.org/officeDocument/2006/relationships/hyperlink" Target="https://login.consultant.ru/link/?req=doc&amp;base=RLAW355&amp;n=91829&amp;date=17.02.2026&amp;dst=100018&amp;field=134" TargetMode="External"/><Relationship Id="rId120" Type="http://schemas.openxmlformats.org/officeDocument/2006/relationships/hyperlink" Target="https://login.consultant.ru/link/?req=doc&amp;base=RLAW355&amp;n=88701&amp;date=17.02.2026&amp;dst=100018&amp;field=134" TargetMode="External"/><Relationship Id="rId125" Type="http://schemas.openxmlformats.org/officeDocument/2006/relationships/hyperlink" Target="https://login.consultant.ru/link/?req=doc&amp;base=RLAW355&amp;n=88701&amp;date=17.02.2026&amp;dst=100023&amp;field=134" TargetMode="External"/><Relationship Id="rId141" Type="http://schemas.openxmlformats.org/officeDocument/2006/relationships/hyperlink" Target="https://login.consultant.ru/link/?req=doc&amp;base=RLAW355&amp;n=91829&amp;date=17.02.2026&amp;dst=100021&amp;field=134" TargetMode="External"/><Relationship Id="rId146" Type="http://schemas.openxmlformats.org/officeDocument/2006/relationships/hyperlink" Target="https://login.consultant.ru/link/?req=doc&amp;base=RLAW355&amp;n=86669&amp;date=17.02.2026&amp;dst=100013&amp;field=134" TargetMode="External"/><Relationship Id="rId167" Type="http://schemas.openxmlformats.org/officeDocument/2006/relationships/hyperlink" Target="https://login.consultant.ru/link/?req=doc&amp;base=RLAW355&amp;n=92263&amp;date=17.02.2026&amp;dst=407539&amp;field=134" TargetMode="External"/><Relationship Id="rId188" Type="http://schemas.openxmlformats.org/officeDocument/2006/relationships/hyperlink" Target="https://login.consultant.ru/link/?req=doc&amp;base=RLAW355&amp;n=90912&amp;date=17.02.2026&amp;dst=100039&amp;field=134"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RLAW355&amp;n=55650&amp;date=17.02.2026&amp;dst=278061&amp;field=134" TargetMode="External"/><Relationship Id="rId92" Type="http://schemas.openxmlformats.org/officeDocument/2006/relationships/hyperlink" Target="https://login.consultant.ru/link/?req=doc&amp;base=RLAW355&amp;n=91829&amp;date=17.02.2026&amp;dst=100006&amp;field=134" TargetMode="External"/><Relationship Id="rId162" Type="http://schemas.openxmlformats.org/officeDocument/2006/relationships/hyperlink" Target="https://login.consultant.ru/link/?req=doc&amp;base=LAW&amp;n=507536&amp;date=17.02.2026" TargetMode="External"/><Relationship Id="rId183" Type="http://schemas.openxmlformats.org/officeDocument/2006/relationships/hyperlink" Target="https://trudvsem.ru/" TargetMode="External"/><Relationship Id="rId213" Type="http://schemas.openxmlformats.org/officeDocument/2006/relationships/image" Target="media/image3.wmf"/><Relationship Id="rId218" Type="http://schemas.openxmlformats.org/officeDocument/2006/relationships/hyperlink" Target="https://login.consultant.ru/link/?req=doc&amp;base=RLAW355&amp;n=86669&amp;date=17.02.2026&amp;dst=100047&amp;field=134" TargetMode="External"/><Relationship Id="rId234" Type="http://schemas.openxmlformats.org/officeDocument/2006/relationships/hyperlink" Target="https://login.consultant.ru/link/?req=doc&amp;base=RLAW355&amp;n=86669&amp;date=17.02.2026&amp;dst=100052&amp;field=134" TargetMode="External"/><Relationship Id="rId239" Type="http://schemas.openxmlformats.org/officeDocument/2006/relationships/hyperlink" Target="https://login.consultant.ru/link/?req=doc&amp;base=RLAW355&amp;n=86669&amp;date=17.02.2026&amp;dst=100052&amp;field=134" TargetMode="External"/><Relationship Id="rId2" Type="http://schemas.openxmlformats.org/officeDocument/2006/relationships/settings" Target="settings.xml"/><Relationship Id="rId29" Type="http://schemas.openxmlformats.org/officeDocument/2006/relationships/hyperlink" Target="https://login.consultant.ru/link/?req=doc&amp;base=RLAW355&amp;n=80854&amp;date=17.02.2026&amp;dst=100006&amp;field=134" TargetMode="External"/><Relationship Id="rId250" Type="http://schemas.openxmlformats.org/officeDocument/2006/relationships/header" Target="header6.xml"/><Relationship Id="rId255" Type="http://schemas.openxmlformats.org/officeDocument/2006/relationships/footer" Target="footer8.xml"/><Relationship Id="rId271" Type="http://schemas.openxmlformats.org/officeDocument/2006/relationships/hyperlink" Target="https://login.consultant.ru/link/?req=doc&amp;base=LAW&amp;n=523235&amp;date=17.02.2026" TargetMode="External"/><Relationship Id="rId276" Type="http://schemas.openxmlformats.org/officeDocument/2006/relationships/hyperlink" Target="https://login.consultant.ru/link/?req=doc&amp;base=LAW&amp;n=2875&amp;date=17.02.2026" TargetMode="External"/><Relationship Id="rId292" Type="http://schemas.openxmlformats.org/officeDocument/2006/relationships/fontTable" Target="fontTable.xml"/><Relationship Id="rId24" Type="http://schemas.openxmlformats.org/officeDocument/2006/relationships/hyperlink" Target="https://login.consultant.ru/link/?req=doc&amp;base=RLAW355&amp;n=74774&amp;date=17.02.2026&amp;dst=100006&amp;field=134" TargetMode="External"/><Relationship Id="rId40" Type="http://schemas.openxmlformats.org/officeDocument/2006/relationships/hyperlink" Target="https://login.consultant.ru/link/?req=doc&amp;base=RLAW355&amp;n=91096&amp;date=17.02.2026&amp;dst=100006&amp;field=134" TargetMode="External"/><Relationship Id="rId45" Type="http://schemas.openxmlformats.org/officeDocument/2006/relationships/hyperlink" Target="https://login.consultant.ru/link/?req=doc&amp;base=LAW&amp;n=495710&amp;date=17.02.2026&amp;dst=7419&amp;field=134" TargetMode="External"/><Relationship Id="rId66" Type="http://schemas.openxmlformats.org/officeDocument/2006/relationships/hyperlink" Target="https://login.consultant.ru/link/?req=doc&amp;base=RLAW355&amp;n=55650&amp;date=17.02.2026&amp;dst=292378&amp;field=134" TargetMode="External"/><Relationship Id="rId87" Type="http://schemas.openxmlformats.org/officeDocument/2006/relationships/hyperlink" Target="https://login.consultant.ru/link/?req=doc&amp;base=RLAW355&amp;n=89415&amp;date=17.02.2026&amp;dst=100006&amp;field=134" TargetMode="External"/><Relationship Id="rId110" Type="http://schemas.openxmlformats.org/officeDocument/2006/relationships/hyperlink" Target="https://login.consultant.ru/link/?req=doc&amp;base=RLAW355&amp;n=90912&amp;date=17.02.2026&amp;dst=100011&amp;field=134" TargetMode="External"/><Relationship Id="rId115" Type="http://schemas.openxmlformats.org/officeDocument/2006/relationships/hyperlink" Target="https://login.consultant.ru/link/?req=doc&amp;base=RLAW355&amp;n=91829&amp;date=17.02.2026&amp;dst=100019&amp;field=134" TargetMode="External"/><Relationship Id="rId131" Type="http://schemas.openxmlformats.org/officeDocument/2006/relationships/hyperlink" Target="https://login.consultant.ru/link/?req=doc&amp;base=RLAW355&amp;n=92858&amp;date=17.02.2026&amp;dst=100016&amp;field=134" TargetMode="External"/><Relationship Id="rId136" Type="http://schemas.openxmlformats.org/officeDocument/2006/relationships/hyperlink" Target="https://login.consultant.ru/link/?req=doc&amp;base=RLAW355&amp;n=83567&amp;date=17.02.2026&amp;dst=100012&amp;field=134" TargetMode="External"/><Relationship Id="rId157" Type="http://schemas.openxmlformats.org/officeDocument/2006/relationships/hyperlink" Target="https://login.consultant.ru/link/?req=doc&amp;base=RLAW355&amp;n=91096&amp;date=17.02.2026&amp;dst=100012&amp;field=134" TargetMode="External"/><Relationship Id="rId178" Type="http://schemas.openxmlformats.org/officeDocument/2006/relationships/hyperlink" Target="https://login.consultant.ru/link/?req=doc&amp;base=RLAW355&amp;n=90912&amp;date=17.02.2026&amp;dst=100034&amp;field=134" TargetMode="External"/><Relationship Id="rId61" Type="http://schemas.openxmlformats.org/officeDocument/2006/relationships/hyperlink" Target="https://login.consultant.ru/link/?req=doc&amp;base=RLAW355&amp;n=55650&amp;date=17.02.2026&amp;dst=287060&amp;field=134" TargetMode="External"/><Relationship Id="rId82" Type="http://schemas.openxmlformats.org/officeDocument/2006/relationships/hyperlink" Target="https://login.consultant.ru/link/?req=doc&amp;base=RLAW355&amp;n=81678&amp;date=17.02.2026&amp;dst=100009&amp;field=134" TargetMode="External"/><Relationship Id="rId152" Type="http://schemas.openxmlformats.org/officeDocument/2006/relationships/hyperlink" Target="https://login.consultant.ru/link/?req=doc&amp;base=LAW&amp;n=222547&amp;date=17.02.2026" TargetMode="External"/><Relationship Id="rId173" Type="http://schemas.openxmlformats.org/officeDocument/2006/relationships/hyperlink" Target="https://login.consultant.ru/link/?req=doc&amp;base=LAW&amp;n=500127&amp;date=17.02.2026" TargetMode="External"/><Relationship Id="rId194" Type="http://schemas.openxmlformats.org/officeDocument/2006/relationships/hyperlink" Target="https://login.consultant.ru/link/?req=doc&amp;base=RLAW355&amp;n=90912&amp;date=17.02.2026&amp;dst=100045&amp;field=134" TargetMode="External"/><Relationship Id="rId199" Type="http://schemas.openxmlformats.org/officeDocument/2006/relationships/hyperlink" Target="https://login.consultant.ru/link/?req=doc&amp;base=RLAW355&amp;n=90912&amp;date=17.02.2026&amp;dst=100050&amp;field=134" TargetMode="External"/><Relationship Id="rId203" Type="http://schemas.openxmlformats.org/officeDocument/2006/relationships/hyperlink" Target="https://login.consultant.ru/link/?req=doc&amp;base=RLAW355&amp;n=90912&amp;date=17.02.2026&amp;dst=100054&amp;field=134" TargetMode="External"/><Relationship Id="rId208" Type="http://schemas.openxmlformats.org/officeDocument/2006/relationships/hyperlink" Target="https://login.consultant.ru/link/?req=doc&amp;base=RLAW355&amp;n=90912&amp;date=17.02.2026&amp;dst=100059&amp;field=134" TargetMode="External"/><Relationship Id="rId229" Type="http://schemas.openxmlformats.org/officeDocument/2006/relationships/hyperlink" Target="https://login.consultant.ru/link/?req=doc&amp;base=RLAW355&amp;n=86669&amp;date=17.02.2026&amp;dst=100052&amp;field=134" TargetMode="External"/><Relationship Id="rId19" Type="http://schemas.openxmlformats.org/officeDocument/2006/relationships/hyperlink" Target="https://login.consultant.ru/link/?req=doc&amp;base=RLAW355&amp;n=68365&amp;date=17.02.2026&amp;dst=100006&amp;field=134" TargetMode="External"/><Relationship Id="rId224" Type="http://schemas.openxmlformats.org/officeDocument/2006/relationships/header" Target="header1.xml"/><Relationship Id="rId240" Type="http://schemas.openxmlformats.org/officeDocument/2006/relationships/hyperlink" Target="https://login.consultant.ru/link/?req=doc&amp;base=RLAW355&amp;n=86669&amp;date=17.02.2026&amp;dst=100052&amp;field=134" TargetMode="External"/><Relationship Id="rId245" Type="http://schemas.openxmlformats.org/officeDocument/2006/relationships/footer" Target="footer4.xml"/><Relationship Id="rId261" Type="http://schemas.openxmlformats.org/officeDocument/2006/relationships/hyperlink" Target="https://login.consultant.ru/link/?req=doc&amp;base=LAW&amp;n=510776&amp;date=17.02.2026" TargetMode="External"/><Relationship Id="rId266" Type="http://schemas.openxmlformats.org/officeDocument/2006/relationships/hyperlink" Target="http://03.&#1084;&#1074;&#1076;.&#1088;&#1092;/" TargetMode="External"/><Relationship Id="rId287" Type="http://schemas.openxmlformats.org/officeDocument/2006/relationships/hyperlink" Target="https://login.consultant.ru/link/?req=doc&amp;base=RLAW355&amp;n=92338&amp;date=17.02.2026&amp;dst=100009&amp;field=134" TargetMode="External"/><Relationship Id="rId14" Type="http://schemas.openxmlformats.org/officeDocument/2006/relationships/hyperlink" Target="https://login.consultant.ru/link/?req=doc&amp;base=RLAW355&amp;n=64452&amp;date=17.02.2026&amp;dst=100006&amp;field=134" TargetMode="External"/><Relationship Id="rId30" Type="http://schemas.openxmlformats.org/officeDocument/2006/relationships/hyperlink" Target="https://login.consultant.ru/link/?req=doc&amp;base=RLAW355&amp;n=81504&amp;date=17.02.2026&amp;dst=100006&amp;field=134" TargetMode="External"/><Relationship Id="rId35" Type="http://schemas.openxmlformats.org/officeDocument/2006/relationships/hyperlink" Target="https://login.consultant.ru/link/?req=doc&amp;base=RLAW355&amp;n=86669&amp;date=17.02.2026&amp;dst=100006&amp;field=134" TargetMode="External"/><Relationship Id="rId56" Type="http://schemas.openxmlformats.org/officeDocument/2006/relationships/hyperlink" Target="https://login.consultant.ru/link/?req=doc&amp;base=RLAW355&amp;n=55650&amp;date=17.02.2026&amp;dst=199407&amp;field=134" TargetMode="External"/><Relationship Id="rId77" Type="http://schemas.openxmlformats.org/officeDocument/2006/relationships/hyperlink" Target="https://login.consultant.ru/link/?req=doc&amp;base=RLAW355&amp;n=55650&amp;date=17.02.2026&amp;dst=278114&amp;field=134" TargetMode="External"/><Relationship Id="rId100" Type="http://schemas.openxmlformats.org/officeDocument/2006/relationships/hyperlink" Target="https://login.consultant.ru/link/?req=doc&amp;base=RLAW355&amp;n=91829&amp;date=17.02.2026&amp;dst=100016&amp;field=134" TargetMode="External"/><Relationship Id="rId105" Type="http://schemas.openxmlformats.org/officeDocument/2006/relationships/hyperlink" Target="https://login.consultant.ru/link/?req=doc&amp;base=RLAW355&amp;n=92858&amp;date=17.02.2026&amp;dst=100008&amp;field=134" TargetMode="External"/><Relationship Id="rId126" Type="http://schemas.openxmlformats.org/officeDocument/2006/relationships/hyperlink" Target="https://login.consultant.ru/link/?req=doc&amp;base=RLAW355&amp;n=88701&amp;date=17.02.2026&amp;dst=100024&amp;field=134" TargetMode="External"/><Relationship Id="rId147" Type="http://schemas.openxmlformats.org/officeDocument/2006/relationships/hyperlink" Target="https://login.consultant.ru/link/?req=doc&amp;base=RLAW355&amp;n=86669&amp;date=17.02.2026&amp;dst=100014&amp;field=134" TargetMode="External"/><Relationship Id="rId168" Type="http://schemas.openxmlformats.org/officeDocument/2006/relationships/hyperlink" Target="https://login.consultant.ru/link/?req=doc&amp;base=LAW&amp;n=524023&amp;date=17.02.2026" TargetMode="External"/><Relationship Id="rId282" Type="http://schemas.openxmlformats.org/officeDocument/2006/relationships/hyperlink" Target="https://login.consultant.ru/link/?req=doc&amp;base=LAW&amp;n=520118&amp;date=17.02.2026"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RLAW355&amp;n=55650&amp;date=17.02.2026&amp;dst=292321&amp;field=134" TargetMode="External"/><Relationship Id="rId72" Type="http://schemas.openxmlformats.org/officeDocument/2006/relationships/hyperlink" Target="https://login.consultant.ru/link/?req=doc&amp;base=RLAW355&amp;n=55650&amp;date=17.02.2026&amp;dst=292144&amp;field=134" TargetMode="External"/><Relationship Id="rId93" Type="http://schemas.openxmlformats.org/officeDocument/2006/relationships/hyperlink" Target="https://login.consultant.ru/link/?req=doc&amp;base=RLAW355&amp;n=92338&amp;date=17.02.2026&amp;dst=100007&amp;field=134" TargetMode="External"/><Relationship Id="rId98" Type="http://schemas.openxmlformats.org/officeDocument/2006/relationships/hyperlink" Target="https://login.consultant.ru/link/?req=doc&amp;base=RLAW355&amp;n=91829&amp;date=17.02.2026&amp;dst=100013&amp;field=134" TargetMode="External"/><Relationship Id="rId121" Type="http://schemas.openxmlformats.org/officeDocument/2006/relationships/hyperlink" Target="https://login.consultant.ru/link/?req=doc&amp;base=RLAW355&amp;n=88701&amp;date=17.02.2026&amp;dst=100019&amp;field=134" TargetMode="External"/><Relationship Id="rId142" Type="http://schemas.openxmlformats.org/officeDocument/2006/relationships/hyperlink" Target="https://login.consultant.ru/link/?req=doc&amp;base=RLAW355&amp;n=84445&amp;date=17.02.2026&amp;dst=100010&amp;field=134" TargetMode="External"/><Relationship Id="rId163" Type="http://schemas.openxmlformats.org/officeDocument/2006/relationships/hyperlink" Target="https://login.consultant.ru/link/?req=doc&amp;base=LAW&amp;n=518134&amp;date=17.02.2026" TargetMode="External"/><Relationship Id="rId184" Type="http://schemas.openxmlformats.org/officeDocument/2006/relationships/hyperlink" Target="https://login.consultant.ru/link/?req=doc&amp;base=RLAW355&amp;n=88488&amp;date=17.02.2026" TargetMode="External"/><Relationship Id="rId189" Type="http://schemas.openxmlformats.org/officeDocument/2006/relationships/hyperlink" Target="https://login.consultant.ru/link/?req=doc&amp;base=RLAW355&amp;n=90912&amp;date=17.02.2026&amp;dst=100040&amp;field=134" TargetMode="External"/><Relationship Id="rId219" Type="http://schemas.openxmlformats.org/officeDocument/2006/relationships/hyperlink" Target="https://login.consultant.ru/link/?req=doc&amp;base=RLAW355&amp;n=86669&amp;date=17.02.2026&amp;dst=100048&amp;field=134" TargetMode="External"/><Relationship Id="rId3" Type="http://schemas.openxmlformats.org/officeDocument/2006/relationships/webSettings" Target="webSettings.xml"/><Relationship Id="rId214" Type="http://schemas.openxmlformats.org/officeDocument/2006/relationships/hyperlink" Target="https://login.consultant.ru/link/?req=doc&amp;base=RLAW355&amp;n=90912&amp;date=17.02.2026&amp;dst=100061&amp;field=134" TargetMode="External"/><Relationship Id="rId230" Type="http://schemas.openxmlformats.org/officeDocument/2006/relationships/hyperlink" Target="https://login.consultant.ru/link/?req=doc&amp;base=RLAW355&amp;n=86669&amp;date=17.02.2026&amp;dst=100052&amp;field=134" TargetMode="External"/><Relationship Id="rId235" Type="http://schemas.openxmlformats.org/officeDocument/2006/relationships/hyperlink" Target="https://login.consultant.ru/link/?req=doc&amp;base=RLAW355&amp;n=86669&amp;date=17.02.2026&amp;dst=100052&amp;field=134" TargetMode="External"/><Relationship Id="rId251" Type="http://schemas.openxmlformats.org/officeDocument/2006/relationships/footer" Target="footer6.xml"/><Relationship Id="rId256" Type="http://schemas.openxmlformats.org/officeDocument/2006/relationships/hyperlink" Target="https://login.consultant.ru/link/?req=doc&amp;base=RLAW355&amp;n=86669&amp;date=17.02.2026&amp;dst=100054&amp;field=134" TargetMode="External"/><Relationship Id="rId277" Type="http://schemas.openxmlformats.org/officeDocument/2006/relationships/hyperlink" Target="https://login.consultant.ru/link/?req=doc&amp;base=LAW&amp;n=523393&amp;date=17.02.2026" TargetMode="External"/><Relationship Id="rId25" Type="http://schemas.openxmlformats.org/officeDocument/2006/relationships/hyperlink" Target="https://login.consultant.ru/link/?req=doc&amp;base=RLAW355&amp;n=76149&amp;date=17.02.2026&amp;dst=100006&amp;field=134" TargetMode="External"/><Relationship Id="rId46" Type="http://schemas.openxmlformats.org/officeDocument/2006/relationships/hyperlink" Target="https://login.consultant.ru/link/?req=doc&amp;base=RLAW355&amp;n=80288&amp;date=17.02.2026&amp;dst=100021&amp;field=134" TargetMode="External"/><Relationship Id="rId67" Type="http://schemas.openxmlformats.org/officeDocument/2006/relationships/hyperlink" Target="https://login.consultant.ru/link/?req=doc&amp;base=RLAW355&amp;n=55650&amp;date=17.02.2026&amp;dst=292379&amp;field=134" TargetMode="External"/><Relationship Id="rId116" Type="http://schemas.openxmlformats.org/officeDocument/2006/relationships/hyperlink" Target="https://login.consultant.ru/link/?req=doc&amp;base=RLAW355&amp;n=92338&amp;date=17.02.2026&amp;dst=100008&amp;field=134" TargetMode="External"/><Relationship Id="rId137" Type="http://schemas.openxmlformats.org/officeDocument/2006/relationships/hyperlink" Target="https://login.consultant.ru/link/?req=doc&amp;base=RLAW355&amp;n=84445&amp;date=17.02.2026&amp;dst=100007&amp;field=134" TargetMode="External"/><Relationship Id="rId158" Type="http://schemas.openxmlformats.org/officeDocument/2006/relationships/hyperlink" Target="https://login.consultant.ru/link/?req=doc&amp;base=RLAW355&amp;n=91096&amp;date=17.02.2026&amp;dst=100014&amp;field=134" TargetMode="External"/><Relationship Id="rId272" Type="http://schemas.openxmlformats.org/officeDocument/2006/relationships/hyperlink" Target="https://login.consultant.ru/link/?req=doc&amp;base=LAW&amp;n=518134&amp;date=17.02.2026" TargetMode="External"/><Relationship Id="rId293" Type="http://schemas.openxmlformats.org/officeDocument/2006/relationships/theme" Target="theme/theme1.xml"/><Relationship Id="rId20" Type="http://schemas.openxmlformats.org/officeDocument/2006/relationships/hyperlink" Target="https://login.consultant.ru/link/?req=doc&amp;base=RLAW355&amp;n=91270&amp;date=17.02.2026&amp;dst=100009&amp;field=134" TargetMode="External"/><Relationship Id="rId41" Type="http://schemas.openxmlformats.org/officeDocument/2006/relationships/hyperlink" Target="https://login.consultant.ru/link/?req=doc&amp;base=RLAW355&amp;n=91243&amp;date=17.02.2026&amp;dst=100015&amp;field=134" TargetMode="External"/><Relationship Id="rId62" Type="http://schemas.openxmlformats.org/officeDocument/2006/relationships/hyperlink" Target="https://login.consultant.ru/link/?req=doc&amp;base=RLAW355&amp;n=55650&amp;date=17.02.2026&amp;dst=287061&amp;field=134" TargetMode="External"/><Relationship Id="rId83" Type="http://schemas.openxmlformats.org/officeDocument/2006/relationships/hyperlink" Target="https://login.consultant.ru/link/?req=doc&amp;base=RLAW355&amp;n=83567&amp;date=17.02.2026&amp;dst=100006&amp;field=134" TargetMode="External"/><Relationship Id="rId88" Type="http://schemas.openxmlformats.org/officeDocument/2006/relationships/hyperlink" Target="https://login.consultant.ru/link/?req=doc&amp;base=RLAW355&amp;n=90269&amp;date=17.02.2026&amp;dst=100014&amp;field=134" TargetMode="External"/><Relationship Id="rId111" Type="http://schemas.openxmlformats.org/officeDocument/2006/relationships/hyperlink" Target="https://login.consultant.ru/link/?req=doc&amp;base=RLAW355&amp;n=90912&amp;date=17.02.2026&amp;dst=100013&amp;field=134" TargetMode="External"/><Relationship Id="rId132" Type="http://schemas.openxmlformats.org/officeDocument/2006/relationships/hyperlink" Target="https://login.consultant.ru/link/?req=doc&amp;base=RLAW355&amp;n=88701&amp;date=17.02.2026&amp;dst=100027&amp;field=134" TargetMode="External"/><Relationship Id="rId153" Type="http://schemas.openxmlformats.org/officeDocument/2006/relationships/hyperlink" Target="https://login.consultant.ru/link/?req=doc&amp;base=RLAW355&amp;n=86669&amp;date=17.02.2026&amp;dst=100038&amp;field=134" TargetMode="External"/><Relationship Id="rId174" Type="http://schemas.openxmlformats.org/officeDocument/2006/relationships/hyperlink" Target="https://&#1085;&#1072;&#1076;&#1072;&#1083;&#1100;&#1085;&#1080;&#1081;&#1074;&#1086;&#1089;&#1090;&#1086;&#1082;.&#1088;&#1092;" TargetMode="External"/><Relationship Id="rId179" Type="http://schemas.openxmlformats.org/officeDocument/2006/relationships/hyperlink" Target="https://login.consultant.ru/link/?req=doc&amp;base=RLAW355&amp;n=86669&amp;date=17.02.2026&amp;dst=100043&amp;field=134" TargetMode="External"/><Relationship Id="rId195" Type="http://schemas.openxmlformats.org/officeDocument/2006/relationships/hyperlink" Target="https://login.consultant.ru/link/?req=doc&amp;base=RLAW355&amp;n=90912&amp;date=17.02.2026&amp;dst=100046&amp;field=134" TargetMode="External"/><Relationship Id="rId209" Type="http://schemas.openxmlformats.org/officeDocument/2006/relationships/hyperlink" Target="https://login.consultant.ru/link/?req=doc&amp;base=RLAW355&amp;n=93165&amp;date=17.02.2026&amp;dst=100124&amp;field=134" TargetMode="External"/><Relationship Id="rId190" Type="http://schemas.openxmlformats.org/officeDocument/2006/relationships/hyperlink" Target="https://login.consultant.ru/link/?req=doc&amp;base=RLAW355&amp;n=90912&amp;date=17.02.2026&amp;dst=100041&amp;field=134" TargetMode="External"/><Relationship Id="rId204" Type="http://schemas.openxmlformats.org/officeDocument/2006/relationships/hyperlink" Target="https://login.consultant.ru/link/?req=doc&amp;base=RLAW355&amp;n=90912&amp;date=17.02.2026&amp;dst=100055&amp;field=134" TargetMode="External"/><Relationship Id="rId220" Type="http://schemas.openxmlformats.org/officeDocument/2006/relationships/hyperlink" Target="https://login.consultant.ru/link/?req=doc&amp;base=RLAW355&amp;n=86669&amp;date=17.02.2026&amp;dst=100049&amp;field=134" TargetMode="External"/><Relationship Id="rId225" Type="http://schemas.openxmlformats.org/officeDocument/2006/relationships/footer" Target="footer1.xml"/><Relationship Id="rId241" Type="http://schemas.openxmlformats.org/officeDocument/2006/relationships/hyperlink" Target="https://login.consultant.ru/link/?req=doc&amp;base=RLAW355&amp;n=86669&amp;date=17.02.2026&amp;dst=100052&amp;field=134" TargetMode="External"/><Relationship Id="rId246" Type="http://schemas.openxmlformats.org/officeDocument/2006/relationships/hyperlink" Target="https://login.consultant.ru/link/?req=doc&amp;base=RLAW355&amp;n=81834&amp;date=17.02.2026&amp;dst=3&amp;field=134" TargetMode="External"/><Relationship Id="rId267" Type="http://schemas.openxmlformats.org/officeDocument/2006/relationships/hyperlink" Target="http://egov-buryatia.ru/azan" TargetMode="External"/><Relationship Id="rId288" Type="http://schemas.openxmlformats.org/officeDocument/2006/relationships/header" Target="header9.xml"/><Relationship Id="rId15" Type="http://schemas.openxmlformats.org/officeDocument/2006/relationships/hyperlink" Target="https://login.consultant.ru/link/?req=doc&amp;base=RLAW355&amp;n=64503&amp;date=17.02.2026&amp;dst=100006&amp;field=134" TargetMode="External"/><Relationship Id="rId36" Type="http://schemas.openxmlformats.org/officeDocument/2006/relationships/hyperlink" Target="https://login.consultant.ru/link/?req=doc&amp;base=RLAW355&amp;n=88701&amp;date=17.02.2026&amp;dst=100005&amp;field=134" TargetMode="External"/><Relationship Id="rId57" Type="http://schemas.openxmlformats.org/officeDocument/2006/relationships/hyperlink" Target="https://login.consultant.ru/link/?req=doc&amp;base=RLAW355&amp;n=55650&amp;date=17.02.2026&amp;dst=286818&amp;field=134" TargetMode="External"/><Relationship Id="rId106" Type="http://schemas.openxmlformats.org/officeDocument/2006/relationships/hyperlink" Target="https://login.consultant.ru/link/?req=doc&amp;base=RLAW355&amp;n=92858&amp;date=17.02.2026&amp;dst=100010&amp;field=134" TargetMode="External"/><Relationship Id="rId127" Type="http://schemas.openxmlformats.org/officeDocument/2006/relationships/hyperlink" Target="https://login.consultant.ru/link/?req=doc&amp;base=RLAW355&amp;n=88701&amp;date=17.02.2026&amp;dst=100025&amp;field=134" TargetMode="External"/><Relationship Id="rId262" Type="http://schemas.openxmlformats.org/officeDocument/2006/relationships/hyperlink" Target="https://login.consultant.ru/link/?req=doc&amp;base=RLAW355&amp;n=92036&amp;date=17.02.2026" TargetMode="External"/><Relationship Id="rId283" Type="http://schemas.openxmlformats.org/officeDocument/2006/relationships/hyperlink" Target="https://login.consultant.ru/link/?req=doc&amp;base=RLAW355&amp;n=86669&amp;date=17.02.2026&amp;dst=100056&amp;field=134" TargetMode="External"/><Relationship Id="rId10" Type="http://schemas.openxmlformats.org/officeDocument/2006/relationships/hyperlink" Target="https://login.consultant.ru/link/?req=doc&amp;base=RLAW355&amp;n=58645&amp;date=17.02.2026&amp;dst=100006&amp;field=134" TargetMode="External"/><Relationship Id="rId31" Type="http://schemas.openxmlformats.org/officeDocument/2006/relationships/hyperlink" Target="https://login.consultant.ru/link/?req=doc&amp;base=RLAW355&amp;n=81668&amp;date=17.02.2026&amp;dst=100006&amp;field=134" TargetMode="External"/><Relationship Id="rId52" Type="http://schemas.openxmlformats.org/officeDocument/2006/relationships/hyperlink" Target="https://login.consultant.ru/link/?req=doc&amp;base=RLAW355&amp;n=55650&amp;date=17.02.2026&amp;dst=102605&amp;field=134" TargetMode="External"/><Relationship Id="rId73" Type="http://schemas.openxmlformats.org/officeDocument/2006/relationships/hyperlink" Target="https://login.consultant.ru/link/?req=doc&amp;base=RLAW355&amp;n=55650&amp;date=17.02.2026&amp;dst=292145&amp;field=134" TargetMode="External"/><Relationship Id="rId78" Type="http://schemas.openxmlformats.org/officeDocument/2006/relationships/hyperlink" Target="https://login.consultant.ru/link/?req=doc&amp;base=RLAW355&amp;n=55650&amp;date=17.02.2026&amp;dst=278116&amp;field=134" TargetMode="External"/><Relationship Id="rId94" Type="http://schemas.openxmlformats.org/officeDocument/2006/relationships/hyperlink" Target="https://login.consultant.ru/link/?req=doc&amp;base=RLAW355&amp;n=92858&amp;date=17.02.2026&amp;dst=100006&amp;field=134" TargetMode="External"/><Relationship Id="rId99" Type="http://schemas.openxmlformats.org/officeDocument/2006/relationships/hyperlink" Target="https://login.consultant.ru/link/?req=doc&amp;base=RLAW355&amp;n=91829&amp;date=17.02.2026&amp;dst=100014&amp;field=134" TargetMode="External"/><Relationship Id="rId101" Type="http://schemas.openxmlformats.org/officeDocument/2006/relationships/hyperlink" Target="https://login.consultant.ru/link/?req=doc&amp;base=LAW&amp;n=475991&amp;date=17.02.2026" TargetMode="External"/><Relationship Id="rId122" Type="http://schemas.openxmlformats.org/officeDocument/2006/relationships/hyperlink" Target="https://login.consultant.ru/link/?req=doc&amp;base=RLAW355&amp;n=88701&amp;date=17.02.2026&amp;dst=100020&amp;field=134" TargetMode="External"/><Relationship Id="rId143" Type="http://schemas.openxmlformats.org/officeDocument/2006/relationships/hyperlink" Target="https://login.consultant.ru/link/?req=doc&amp;base=RLAW355&amp;n=86669&amp;date=17.02.2026&amp;dst=100010&amp;field=134" TargetMode="External"/><Relationship Id="rId148" Type="http://schemas.openxmlformats.org/officeDocument/2006/relationships/hyperlink" Target="https://login.consultant.ru/link/?req=doc&amp;base=RLAW355&amp;n=86669&amp;date=17.02.2026&amp;dst=100017&amp;field=134" TargetMode="External"/><Relationship Id="rId164" Type="http://schemas.openxmlformats.org/officeDocument/2006/relationships/hyperlink" Target="https://login.consultant.ru/link/?req=doc&amp;base=LAW&amp;n=410144&amp;date=17.02.2026&amp;dst=100103&amp;field=134" TargetMode="External"/><Relationship Id="rId169" Type="http://schemas.openxmlformats.org/officeDocument/2006/relationships/hyperlink" Target="http://egov-buryatia.ru" TargetMode="External"/><Relationship Id="rId185" Type="http://schemas.openxmlformats.org/officeDocument/2006/relationships/hyperlink" Target="https://login.consultant.ru/link/?req=doc&amp;base=RLAW355&amp;n=91096&amp;date=17.02.2026&amp;dst=100019&amp;field=134" TargetMode="External"/><Relationship Id="rId4" Type="http://schemas.openxmlformats.org/officeDocument/2006/relationships/footnotes" Target="footnotes.xml"/><Relationship Id="rId9" Type="http://schemas.openxmlformats.org/officeDocument/2006/relationships/hyperlink" Target="https://login.consultant.ru/link/?req=doc&amp;base=RLAW355&amp;n=56928&amp;date=17.02.2026&amp;dst=100006&amp;field=134" TargetMode="External"/><Relationship Id="rId180" Type="http://schemas.openxmlformats.org/officeDocument/2006/relationships/hyperlink" Target="https://login.consultant.ru/link/?req=doc&amp;base=RLAW355&amp;n=90912&amp;date=17.02.2026&amp;dst=100035&amp;field=134" TargetMode="External"/><Relationship Id="rId210" Type="http://schemas.openxmlformats.org/officeDocument/2006/relationships/hyperlink" Target="https://login.consultant.ru/link/?req=doc&amp;base=RLAW355&amp;n=93165&amp;date=17.02.2026&amp;dst=100011&amp;field=134" TargetMode="External"/><Relationship Id="rId215" Type="http://schemas.openxmlformats.org/officeDocument/2006/relationships/hyperlink" Target="https://login.consultant.ru/link/?req=doc&amp;base=RLAW355&amp;n=90912&amp;date=17.02.2026&amp;dst=100063&amp;field=134" TargetMode="External"/><Relationship Id="rId236" Type="http://schemas.openxmlformats.org/officeDocument/2006/relationships/hyperlink" Target="https://login.consultant.ru/link/?req=doc&amp;base=RLAW355&amp;n=86669&amp;date=17.02.2026&amp;dst=100052&amp;field=134" TargetMode="External"/><Relationship Id="rId257" Type="http://schemas.openxmlformats.org/officeDocument/2006/relationships/hyperlink" Target="https://login.consultant.ru/link/?req=doc&amp;base=RLAW355&amp;n=91096&amp;date=17.02.2026&amp;dst=100008&amp;field=134" TargetMode="External"/><Relationship Id="rId278" Type="http://schemas.openxmlformats.org/officeDocument/2006/relationships/hyperlink" Target="https://login.consultant.ru/link/?req=doc&amp;base=LAW&amp;n=511264&amp;date=17.02.2026" TargetMode="External"/><Relationship Id="rId26" Type="http://schemas.openxmlformats.org/officeDocument/2006/relationships/hyperlink" Target="https://login.consultant.ru/link/?req=doc&amp;base=RLAW355&amp;n=76214&amp;date=17.02.2026&amp;dst=100006&amp;field=134" TargetMode="External"/><Relationship Id="rId231" Type="http://schemas.openxmlformats.org/officeDocument/2006/relationships/hyperlink" Target="https://login.consultant.ru/link/?req=doc&amp;base=RLAW355&amp;n=86669&amp;date=17.02.2026&amp;dst=100052&amp;field=134" TargetMode="External"/><Relationship Id="rId252" Type="http://schemas.openxmlformats.org/officeDocument/2006/relationships/header" Target="header7.xml"/><Relationship Id="rId273" Type="http://schemas.openxmlformats.org/officeDocument/2006/relationships/hyperlink" Target="https://login.consultant.ru/link/?req=doc&amp;base=LAW&amp;n=435275&amp;date=17.02.2026&amp;dst=100022&amp;field=134" TargetMode="External"/><Relationship Id="rId47" Type="http://schemas.openxmlformats.org/officeDocument/2006/relationships/hyperlink" Target="https://login.consultant.ru/link/?req=doc&amp;base=RLAW355&amp;n=81678&amp;date=17.02.2026&amp;dst=100007&amp;field=134" TargetMode="External"/><Relationship Id="rId68" Type="http://schemas.openxmlformats.org/officeDocument/2006/relationships/hyperlink" Target="https://login.consultant.ru/link/?req=doc&amp;base=RLAW355&amp;n=55650&amp;date=17.02.2026&amp;dst=295321&amp;field=134" TargetMode="External"/><Relationship Id="rId89" Type="http://schemas.openxmlformats.org/officeDocument/2006/relationships/hyperlink" Target="https://login.consultant.ru/link/?req=doc&amp;base=RLAW355&amp;n=90912&amp;date=17.02.2026&amp;dst=100006&amp;field=134" TargetMode="External"/><Relationship Id="rId112" Type="http://schemas.openxmlformats.org/officeDocument/2006/relationships/hyperlink" Target="https://login.consultant.ru/link/?req=doc&amp;base=LAW&amp;n=482895&amp;date=17.02.2026" TargetMode="External"/><Relationship Id="rId133" Type="http://schemas.openxmlformats.org/officeDocument/2006/relationships/hyperlink" Target="https://login.consultant.ru/link/?req=doc&amp;base=RLAW355&amp;n=88701&amp;date=17.02.2026&amp;dst=100028&amp;field=134" TargetMode="External"/><Relationship Id="rId154" Type="http://schemas.openxmlformats.org/officeDocument/2006/relationships/hyperlink" Target="https://login.consultant.ru/link/?req=doc&amp;base=RLAW355&amp;n=93761&amp;date=17.02.2026" TargetMode="External"/><Relationship Id="rId175" Type="http://schemas.openxmlformats.org/officeDocument/2006/relationships/hyperlink" Target="http://aiss.gov.ru" TargetMode="External"/><Relationship Id="rId196" Type="http://schemas.openxmlformats.org/officeDocument/2006/relationships/hyperlink" Target="https://login.consultant.ru/link/?req=doc&amp;base=RLAW355&amp;n=90912&amp;date=17.02.2026&amp;dst=100047&amp;field=134" TargetMode="External"/><Relationship Id="rId200" Type="http://schemas.openxmlformats.org/officeDocument/2006/relationships/hyperlink" Target="https://login.consultant.ru/link/?req=doc&amp;base=RLAW355&amp;n=90912&amp;date=17.02.2026&amp;dst=100051&amp;field=134" TargetMode="External"/><Relationship Id="rId16" Type="http://schemas.openxmlformats.org/officeDocument/2006/relationships/hyperlink" Target="https://login.consultant.ru/link/?req=doc&amp;base=RLAW355&amp;n=64993&amp;date=17.02.2026&amp;dst=100006&amp;field=134" TargetMode="External"/><Relationship Id="rId221" Type="http://schemas.openxmlformats.org/officeDocument/2006/relationships/hyperlink" Target="https://login.consultant.ru/link/?req=doc&amp;base=RLAW355&amp;n=86669&amp;date=17.02.2026&amp;dst=100050&amp;field=134" TargetMode="External"/><Relationship Id="rId242" Type="http://schemas.openxmlformats.org/officeDocument/2006/relationships/header" Target="header3.xml"/><Relationship Id="rId263" Type="http://schemas.openxmlformats.org/officeDocument/2006/relationships/hyperlink" Target="https://login.consultant.ru/link/?req=doc&amp;base=LAW&amp;n=500127&amp;date=17.02.2026" TargetMode="External"/><Relationship Id="rId284" Type="http://schemas.openxmlformats.org/officeDocument/2006/relationships/hyperlink" Target="https://login.consultant.ru/link/?req=doc&amp;base=RLAW355&amp;n=86934&amp;date=17.02.2026&amp;dst=100835&amp;field=134" TargetMode="External"/><Relationship Id="rId37" Type="http://schemas.openxmlformats.org/officeDocument/2006/relationships/hyperlink" Target="https://login.consultant.ru/link/?req=doc&amp;base=RLAW355&amp;n=89415&amp;date=17.02.2026&amp;dst=100006&amp;field=134" TargetMode="External"/><Relationship Id="rId58" Type="http://schemas.openxmlformats.org/officeDocument/2006/relationships/hyperlink" Target="https://login.consultant.ru/link/?req=doc&amp;base=RLAW355&amp;n=55650&amp;date=17.02.2026&amp;dst=287046&amp;field=134" TargetMode="External"/><Relationship Id="rId79" Type="http://schemas.openxmlformats.org/officeDocument/2006/relationships/hyperlink" Target="https://login.consultant.ru/link/?req=doc&amp;base=RLAW355&amp;n=55650&amp;date=17.02.2026&amp;dst=297388&amp;field=134" TargetMode="External"/><Relationship Id="rId102" Type="http://schemas.openxmlformats.org/officeDocument/2006/relationships/hyperlink" Target="https://login.consultant.ru/link/?req=doc&amp;base=RLAW355&amp;n=86669&amp;date=17.02.2026&amp;dst=100007&amp;field=134" TargetMode="External"/><Relationship Id="rId123" Type="http://schemas.openxmlformats.org/officeDocument/2006/relationships/hyperlink" Target="https://login.consultant.ru/link/?req=doc&amp;base=RLAW355&amp;n=88701&amp;date=17.02.2026&amp;dst=100021&amp;field=134" TargetMode="External"/><Relationship Id="rId144" Type="http://schemas.openxmlformats.org/officeDocument/2006/relationships/hyperlink" Target="https://login.consultant.ru/link/?req=doc&amp;base=LAW&amp;n=514113&amp;date=17.02.2026&amp;dst=2&amp;field=134" TargetMode="External"/><Relationship Id="rId90" Type="http://schemas.openxmlformats.org/officeDocument/2006/relationships/hyperlink" Target="https://login.consultant.ru/link/?req=doc&amp;base=RLAW355&amp;n=91096&amp;date=17.02.2026&amp;dst=100006&amp;field=134" TargetMode="External"/><Relationship Id="rId165" Type="http://schemas.openxmlformats.org/officeDocument/2006/relationships/hyperlink" Target="https://login.consultant.ru/link/?req=doc&amp;base=RLAW355&amp;n=91096&amp;date=17.02.2026&amp;dst=100017&amp;field=134" TargetMode="External"/><Relationship Id="rId186" Type="http://schemas.openxmlformats.org/officeDocument/2006/relationships/hyperlink" Target="https://login.consultant.ru/link/?req=doc&amp;base=RLAW355&amp;n=91096&amp;date=17.02.2026&amp;dst=100021&amp;field=134" TargetMode="External"/><Relationship Id="rId211" Type="http://schemas.openxmlformats.org/officeDocument/2006/relationships/hyperlink" Target="https://login.consultant.ru/link/?req=doc&amp;base=RLAW355&amp;n=92356&amp;date=17.02.2026" TargetMode="External"/><Relationship Id="rId232" Type="http://schemas.openxmlformats.org/officeDocument/2006/relationships/hyperlink" Target="https://login.consultant.ru/link/?req=doc&amp;base=RLAW355&amp;n=86669&amp;date=17.02.2026&amp;dst=100052&amp;field=134" TargetMode="External"/><Relationship Id="rId253" Type="http://schemas.openxmlformats.org/officeDocument/2006/relationships/footer" Target="footer7.xml"/><Relationship Id="rId274" Type="http://schemas.openxmlformats.org/officeDocument/2006/relationships/hyperlink" Target="https://login.consultant.ru/link/?req=doc&amp;base=LAW&amp;n=435275&amp;date=17.02.2026&amp;dst=101156&amp;field=134" TargetMode="External"/><Relationship Id="rId27" Type="http://schemas.openxmlformats.org/officeDocument/2006/relationships/hyperlink" Target="https://login.consultant.ru/link/?req=doc&amp;base=RLAW355&amp;n=77706&amp;date=17.02.2026&amp;dst=100006&amp;field=134" TargetMode="External"/><Relationship Id="rId48" Type="http://schemas.openxmlformats.org/officeDocument/2006/relationships/hyperlink" Target="https://login.consultant.ru/link/?req=doc&amp;base=RLAW355&amp;n=55650&amp;date=17.02.2026&amp;dst=100010&amp;field=134" TargetMode="External"/><Relationship Id="rId69" Type="http://schemas.openxmlformats.org/officeDocument/2006/relationships/hyperlink" Target="https://login.consultant.ru/link/?req=doc&amp;base=RLAW355&amp;n=55650&amp;date=17.02.2026&amp;dst=297247&amp;field=134" TargetMode="External"/><Relationship Id="rId113" Type="http://schemas.openxmlformats.org/officeDocument/2006/relationships/hyperlink" Target="https://login.consultant.ru/link/?req=doc&amp;base=RLAW355&amp;n=88701&amp;date=17.02.2026&amp;dst=100013&amp;field=134" TargetMode="External"/><Relationship Id="rId134" Type="http://schemas.openxmlformats.org/officeDocument/2006/relationships/hyperlink" Target="https://login.consultant.ru/link/?req=doc&amp;base=RLAW355&amp;n=92858&amp;date=17.02.2026&amp;dst=100017&amp;field=134" TargetMode="External"/><Relationship Id="rId80" Type="http://schemas.openxmlformats.org/officeDocument/2006/relationships/hyperlink" Target="https://login.consultant.ru/link/?req=doc&amp;base=RLAW355&amp;n=55650&amp;date=17.02.2026&amp;dst=297389&amp;field=134" TargetMode="External"/><Relationship Id="rId155" Type="http://schemas.openxmlformats.org/officeDocument/2006/relationships/hyperlink" Target="https://login.consultant.ru/link/?req=doc&amp;base=RLAW355&amp;n=91096&amp;date=17.02.2026&amp;dst=100009&amp;field=134" TargetMode="External"/><Relationship Id="rId176" Type="http://schemas.openxmlformats.org/officeDocument/2006/relationships/hyperlink" Target="https://login.consultant.ru/link/?req=doc&amp;base=RLAW355&amp;n=86669&amp;date=17.02.2026&amp;dst=100041&amp;field=134" TargetMode="External"/><Relationship Id="rId197" Type="http://schemas.openxmlformats.org/officeDocument/2006/relationships/hyperlink" Target="https://login.consultant.ru/link/?req=doc&amp;base=RLAW355&amp;n=90912&amp;date=17.02.2026&amp;dst=100048&amp;field=134" TargetMode="External"/><Relationship Id="rId201" Type="http://schemas.openxmlformats.org/officeDocument/2006/relationships/hyperlink" Target="https://login.consultant.ru/link/?req=doc&amp;base=RLAW355&amp;n=90912&amp;date=17.02.2026&amp;dst=100052&amp;field=134" TargetMode="External"/><Relationship Id="rId222" Type="http://schemas.openxmlformats.org/officeDocument/2006/relationships/hyperlink" Target="https://login.consultant.ru/link/?req=doc&amp;base=RLAW355&amp;n=86669&amp;date=17.02.2026&amp;dst=100051&amp;field=134" TargetMode="External"/><Relationship Id="rId243" Type="http://schemas.openxmlformats.org/officeDocument/2006/relationships/footer" Target="footer3.xml"/><Relationship Id="rId264" Type="http://schemas.openxmlformats.org/officeDocument/2006/relationships/hyperlink" Target="https://login.consultant.ru/link/?req=doc&amp;base=LAW&amp;n=482895&amp;date=17.02.2026" TargetMode="External"/><Relationship Id="rId285" Type="http://schemas.openxmlformats.org/officeDocument/2006/relationships/hyperlink" Target="https://login.consultant.ru/link/?req=doc&amp;base=RLAW355&amp;n=86934&amp;date=17.02.2026&amp;dst=100837&amp;field=134" TargetMode="External"/><Relationship Id="rId17" Type="http://schemas.openxmlformats.org/officeDocument/2006/relationships/hyperlink" Target="https://login.consultant.ru/link/?req=doc&amp;base=RLAW355&amp;n=65999&amp;date=17.02.2026&amp;dst=100007&amp;field=134" TargetMode="External"/><Relationship Id="rId38" Type="http://schemas.openxmlformats.org/officeDocument/2006/relationships/hyperlink" Target="https://login.consultant.ru/link/?req=doc&amp;base=RLAW355&amp;n=90269&amp;date=17.02.2026&amp;dst=100014&amp;field=134" TargetMode="External"/><Relationship Id="rId59" Type="http://schemas.openxmlformats.org/officeDocument/2006/relationships/hyperlink" Target="https://login.consultant.ru/link/?req=doc&amp;base=RLAW355&amp;n=55650&amp;date=17.02.2026&amp;dst=287047&amp;field=134" TargetMode="External"/><Relationship Id="rId103" Type="http://schemas.openxmlformats.org/officeDocument/2006/relationships/hyperlink" Target="https://login.consultant.ru/link/?req=doc&amp;base=RLAW355&amp;n=88701&amp;date=17.02.2026&amp;dst=100007&amp;field=134" TargetMode="External"/><Relationship Id="rId124" Type="http://schemas.openxmlformats.org/officeDocument/2006/relationships/hyperlink" Target="https://login.consultant.ru/link/?req=doc&amp;base=RLAW355&amp;n=88701&amp;date=17.02.2026&amp;dst=100022&amp;field=134" TargetMode="External"/><Relationship Id="rId70" Type="http://schemas.openxmlformats.org/officeDocument/2006/relationships/hyperlink" Target="https://login.consultant.ru/link/?req=doc&amp;base=RLAW355&amp;n=55650&amp;date=17.02.2026&amp;dst=278061&amp;field=134" TargetMode="External"/><Relationship Id="rId91" Type="http://schemas.openxmlformats.org/officeDocument/2006/relationships/hyperlink" Target="https://login.consultant.ru/link/?req=doc&amp;base=RLAW355&amp;n=91243&amp;date=17.02.2026&amp;dst=100015&amp;field=134" TargetMode="External"/><Relationship Id="rId145" Type="http://schemas.openxmlformats.org/officeDocument/2006/relationships/hyperlink" Target="https://login.consultant.ru/link/?req=doc&amp;base=RLAW355&amp;n=86669&amp;date=17.02.2026&amp;dst=100012&amp;field=134" TargetMode="External"/><Relationship Id="rId166" Type="http://schemas.openxmlformats.org/officeDocument/2006/relationships/hyperlink" Target="https://login.consultant.ru/link/?req=doc&amp;base=RLAW355&amp;n=91726&amp;date=17.02.2026&amp;dst=100016&amp;field=134" TargetMode="External"/><Relationship Id="rId187" Type="http://schemas.openxmlformats.org/officeDocument/2006/relationships/hyperlink" Target="https://login.consultant.ru/link/?req=doc&amp;base=RLAW355&amp;n=90912&amp;date=17.02.2026&amp;dst=100037&amp;field=134" TargetMode="External"/><Relationship Id="rId1" Type="http://schemas.openxmlformats.org/officeDocument/2006/relationships/styles" Target="styles.xml"/><Relationship Id="rId212" Type="http://schemas.openxmlformats.org/officeDocument/2006/relationships/image" Target="media/image2.wmf"/><Relationship Id="rId233" Type="http://schemas.openxmlformats.org/officeDocument/2006/relationships/hyperlink" Target="https://login.consultant.ru/link/?req=doc&amp;base=RLAW355&amp;n=86669&amp;date=17.02.2026&amp;dst=100052&amp;field=134" TargetMode="External"/><Relationship Id="rId254" Type="http://schemas.openxmlformats.org/officeDocument/2006/relationships/header" Target="header8.xml"/><Relationship Id="rId28" Type="http://schemas.openxmlformats.org/officeDocument/2006/relationships/hyperlink" Target="https://login.consultant.ru/link/?req=doc&amp;base=RLAW355&amp;n=78969&amp;date=17.02.2026&amp;dst=100006&amp;field=134" TargetMode="External"/><Relationship Id="rId49" Type="http://schemas.openxmlformats.org/officeDocument/2006/relationships/hyperlink" Target="https://login.consultant.ru/link/?req=doc&amp;base=RLAW355&amp;n=55650&amp;date=17.02.2026&amp;dst=100619&amp;field=134" TargetMode="External"/><Relationship Id="rId114" Type="http://schemas.openxmlformats.org/officeDocument/2006/relationships/hyperlink" Target="https://login.consultant.ru/link/?req=doc&amp;base=RLAW355&amp;n=88701&amp;date=17.02.2026&amp;dst=100014&amp;field=134" TargetMode="External"/><Relationship Id="rId275" Type="http://schemas.openxmlformats.org/officeDocument/2006/relationships/hyperlink" Target="https://login.consultant.ru/link/?req=doc&amp;base=LAW&amp;n=435275&amp;date=17.02.2026&amp;dst=101164&amp;field=134" TargetMode="External"/><Relationship Id="rId60" Type="http://schemas.openxmlformats.org/officeDocument/2006/relationships/hyperlink" Target="https://login.consultant.ru/link/?req=doc&amp;base=RLAW355&amp;n=55650&amp;date=17.02.2026&amp;dst=287048&amp;field=134" TargetMode="External"/><Relationship Id="rId81" Type="http://schemas.openxmlformats.org/officeDocument/2006/relationships/hyperlink" Target="https://login.consultant.ru/link/?req=doc&amp;base=RLAW355&amp;n=55650&amp;date=17.02.2026&amp;dst=297390&amp;field=134" TargetMode="External"/><Relationship Id="rId135" Type="http://schemas.openxmlformats.org/officeDocument/2006/relationships/hyperlink" Target="https://login.consultant.ru/link/?req=doc&amp;base=RLAW355&amp;n=83567&amp;date=17.02.2026&amp;dst=100011&amp;field=134" TargetMode="External"/><Relationship Id="rId156" Type="http://schemas.openxmlformats.org/officeDocument/2006/relationships/hyperlink" Target="https://login.consultant.ru/link/?req=doc&amp;base=RLAW355&amp;n=88488&amp;date=17.02.2026" TargetMode="External"/><Relationship Id="rId177" Type="http://schemas.openxmlformats.org/officeDocument/2006/relationships/hyperlink" Target="https://login.consultant.ru/link/?req=doc&amp;base=LAW&amp;n=514113&amp;date=17.02.2026&amp;dst=2&amp;field=134" TargetMode="External"/><Relationship Id="rId198" Type="http://schemas.openxmlformats.org/officeDocument/2006/relationships/hyperlink" Target="https://login.consultant.ru/link/?req=doc&amp;base=RLAW355&amp;n=90912&amp;date=17.02.2026&amp;dst=100049&amp;field=134" TargetMode="External"/><Relationship Id="rId202" Type="http://schemas.openxmlformats.org/officeDocument/2006/relationships/hyperlink" Target="https://login.consultant.ru/link/?req=doc&amp;base=RLAW355&amp;n=90912&amp;date=17.02.2026&amp;dst=100053&amp;field=134" TargetMode="External"/><Relationship Id="rId223" Type="http://schemas.openxmlformats.org/officeDocument/2006/relationships/hyperlink" Target="https://login.consultant.ru/link/?req=doc&amp;base=RLAW355&amp;n=90912&amp;date=17.02.2026&amp;dst=100066&amp;field=134" TargetMode="External"/><Relationship Id="rId244" Type="http://schemas.openxmlformats.org/officeDocument/2006/relationships/header" Target="header4.xml"/><Relationship Id="rId18" Type="http://schemas.openxmlformats.org/officeDocument/2006/relationships/hyperlink" Target="https://login.consultant.ru/link/?req=doc&amp;base=RLAW355&amp;n=66118&amp;date=17.02.2026&amp;dst=100033&amp;field=134" TargetMode="External"/><Relationship Id="rId39" Type="http://schemas.openxmlformats.org/officeDocument/2006/relationships/hyperlink" Target="https://login.consultant.ru/link/?req=doc&amp;base=RLAW355&amp;n=90912&amp;date=17.02.2026&amp;dst=100006&amp;field=134" TargetMode="External"/><Relationship Id="rId265" Type="http://schemas.openxmlformats.org/officeDocument/2006/relationships/hyperlink" Target="https://login.consultant.ru/link/?req=doc&amp;base=RLAW355&amp;n=91096&amp;date=17.02.2026&amp;dst=100022&amp;field=134" TargetMode="External"/><Relationship Id="rId286" Type="http://schemas.openxmlformats.org/officeDocument/2006/relationships/hyperlink" Target="https://login.consultant.ru/link/?req=doc&amp;base=RLAW355&amp;n=70277&amp;date=17.02.2026&amp;dst=100011&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86</Pages>
  <Words>38790</Words>
  <Characters>221107</Characters>
  <Application>Microsoft Office Word</Application>
  <DocSecurity>0</DocSecurity>
  <Lines>1842</Lines>
  <Paragraphs>518</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РБ от 15.10.2018 N 576
(ред. от 24.12.2025)
"Об утверждении Государственной программы Республики Бурятия "Содействие занятости населения" и внесении изменений в постановление Правительства Республики Бурятия от 31.05.2013 N 272</vt:lpstr>
    </vt:vector>
  </TitlesOfParts>
  <Company>КонсультантПлюс Версия 4025.00.30</Company>
  <LinksUpToDate>false</LinksUpToDate>
  <CharactersWithSpaces>259379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РБ от 15.10.2018 N 576
(ред. от 24.12.2025)
"Об утверждении Государственной программы Республики Бурятия "Содействие занятости населения" и внесении изменений в постановление Правительства Республики Бурятия от 31.05.2013 N 272 "Об утверждении Государственной программы Республики Бурятия "Экономическое развитие и инновационная экономика"</dc:title>
  <dc:creator>Admin</dc:creator>
  <cp:lastModifiedBy>Admin</cp:lastModifiedBy>
  <cp:revision>2</cp:revision>
  <dcterms:created xsi:type="dcterms:W3CDTF">2026-02-17T01:52:00Z</dcterms:created>
  <dcterms:modified xsi:type="dcterms:W3CDTF">2026-02-17T01:52:00Z</dcterms:modified>
</cp:coreProperties>
</file>