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7DAAF" w14:textId="77777777" w:rsidR="005B781A" w:rsidRPr="00B86C39" w:rsidRDefault="005B781A" w:rsidP="005B781A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ИНФОРМАЦИЯ </w:t>
      </w:r>
    </w:p>
    <w:p w14:paraId="17882B42" w14:textId="0AC2A26A" w:rsidR="005B781A" w:rsidRPr="00101C39" w:rsidRDefault="005B781A" w:rsidP="00101C39">
      <w:pPr>
        <w:pStyle w:val="msonormalmailrucssattributepostfix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для размещения </w:t>
      </w:r>
      <w:r>
        <w:rPr>
          <w:b/>
          <w:color w:val="000000"/>
          <w:sz w:val="28"/>
          <w:szCs w:val="28"/>
        </w:rPr>
        <w:t xml:space="preserve">на сайтах администраций МО «Кяхтинский район», администраций МО «Город Кяхта», МО «Наушкинское», администраций сельских поселений района, для опубликования в </w:t>
      </w:r>
      <w:r w:rsidRPr="009B53AB">
        <w:rPr>
          <w:b/>
          <w:color w:val="000000"/>
          <w:sz w:val="28"/>
          <w:szCs w:val="28"/>
        </w:rPr>
        <w:t>газет</w:t>
      </w:r>
      <w:r>
        <w:rPr>
          <w:b/>
          <w:color w:val="000000"/>
          <w:sz w:val="28"/>
          <w:szCs w:val="28"/>
        </w:rPr>
        <w:t>е</w:t>
      </w:r>
      <w:r w:rsidRPr="009B53AB">
        <w:rPr>
          <w:b/>
          <w:color w:val="000000"/>
          <w:sz w:val="28"/>
          <w:szCs w:val="28"/>
        </w:rPr>
        <w:t xml:space="preserve"> «</w:t>
      </w:r>
      <w:proofErr w:type="spellStart"/>
      <w:r w:rsidRPr="009B53AB">
        <w:rPr>
          <w:b/>
          <w:color w:val="000000"/>
          <w:sz w:val="28"/>
          <w:szCs w:val="28"/>
        </w:rPr>
        <w:t>Кяхтинские</w:t>
      </w:r>
      <w:proofErr w:type="spellEnd"/>
      <w:r w:rsidRPr="009B53AB">
        <w:rPr>
          <w:b/>
          <w:color w:val="000000"/>
          <w:sz w:val="28"/>
          <w:szCs w:val="28"/>
        </w:rPr>
        <w:t xml:space="preserve"> вести»</w:t>
      </w:r>
    </w:p>
    <w:p w14:paraId="60BDFF79" w14:textId="4527795A" w:rsidR="00101C39" w:rsidRPr="000C7D13" w:rsidRDefault="003B2A21" w:rsidP="00101C3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Прокуратура района информирует </w:t>
      </w:r>
      <w:r w:rsidR="00E939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 расширении перечня лечебных продуктов для детей-инвалидов</w:t>
      </w:r>
    </w:p>
    <w:p w14:paraId="4D9100E2" w14:textId="77777777" w:rsidR="00E939D2" w:rsidRDefault="00E939D2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9D2">
        <w:rPr>
          <w:sz w:val="28"/>
          <w:szCs w:val="28"/>
        </w:rPr>
        <w:t xml:space="preserve">В соответствии с Федеральным законом от 17.07.1999 № 178-ФЗ «О государственной социальной помощи» дети-инвалиды имеют право на получение государственной социальной помощи в виде набора социальных услуг, в который включено, в том числе, обеспечение специализированными продуктами лечебного питания для детей-инвалидов. Перечень таких продуктов утверждает Правительство РФ. </w:t>
      </w:r>
    </w:p>
    <w:p w14:paraId="5F06E064" w14:textId="77777777" w:rsidR="00E939D2" w:rsidRDefault="00E939D2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9D2">
        <w:rPr>
          <w:sz w:val="28"/>
          <w:szCs w:val="28"/>
        </w:rPr>
        <w:t xml:space="preserve">Распоряжением Правительства РФ от 17.09.2024 № 2562-р перечень специализированных продуктов лечебного питания для детей-инвалидов дополнился лечебным питанием для детей с муковисцидозом и фенилкетонурией.  </w:t>
      </w:r>
    </w:p>
    <w:p w14:paraId="6A76EAB7" w14:textId="77777777" w:rsidR="00E939D2" w:rsidRDefault="00E939D2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9D2">
        <w:rPr>
          <w:sz w:val="28"/>
          <w:szCs w:val="28"/>
        </w:rPr>
        <w:t xml:space="preserve">Продукты лечебного питания – это специализированные жидкие и сухие смеси, которые необходимы детям с </w:t>
      </w:r>
      <w:proofErr w:type="spellStart"/>
      <w:r w:rsidRPr="00E939D2">
        <w:rPr>
          <w:sz w:val="28"/>
          <w:szCs w:val="28"/>
        </w:rPr>
        <w:t>орфанными</w:t>
      </w:r>
      <w:proofErr w:type="spellEnd"/>
      <w:r w:rsidRPr="00E939D2">
        <w:rPr>
          <w:sz w:val="28"/>
          <w:szCs w:val="28"/>
        </w:rPr>
        <w:t xml:space="preserve"> (редкими) заболеваниями. Указанное питание является важной частью терапии, которую получают дети с редкими заболеваниями. </w:t>
      </w:r>
    </w:p>
    <w:p w14:paraId="6F041801" w14:textId="77777777" w:rsidR="00E939D2" w:rsidRDefault="00E939D2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39D2">
        <w:rPr>
          <w:sz w:val="28"/>
          <w:szCs w:val="28"/>
        </w:rPr>
        <w:t xml:space="preserve">Специализированные продукты лечебного питания для детей-инвалидов выдаются бесплатно по рецепту лечащего врача. Перечень формирует специальная комиссия Минздрава при участии главного внештатного специалиста по медицинской генетике.  </w:t>
      </w:r>
    </w:p>
    <w:p w14:paraId="017CE1E4" w14:textId="6F17617E" w:rsidR="000C7D13" w:rsidRDefault="00E939D2" w:rsidP="003B2A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E939D2">
        <w:rPr>
          <w:sz w:val="28"/>
          <w:szCs w:val="28"/>
        </w:rPr>
        <w:t>В перечень могут вноситься изменения два раза в год в зависимости от появления новых специализированных продуктов. Это позволит оперативно назначать такие продукты детям с тяжелыми заболеваниями.</w:t>
      </w:r>
    </w:p>
    <w:p w14:paraId="44DC7AA4" w14:textId="6F37A171" w:rsidR="005B781A" w:rsidRDefault="005B781A" w:rsidP="000C7D1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14:paraId="44396D14" w14:textId="77777777" w:rsidR="003B2A21" w:rsidRDefault="003B2A21" w:rsidP="005B781A">
      <w:pPr>
        <w:pStyle w:val="a3"/>
        <w:shd w:val="clear" w:color="auto" w:fill="FFFFFF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14:paraId="5959B766" w14:textId="433B6942" w:rsidR="005B781A" w:rsidRDefault="002001F0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781A">
        <w:rPr>
          <w:rFonts w:ascii="Times New Roman" w:hAnsi="Times New Roman" w:cs="Times New Roman"/>
          <w:sz w:val="28"/>
          <w:szCs w:val="28"/>
        </w:rPr>
        <w:t>омощник прокурора района</w:t>
      </w:r>
    </w:p>
    <w:p w14:paraId="61DDAB61" w14:textId="77777777" w:rsidR="005B781A" w:rsidRDefault="005B781A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70833F" w14:textId="169CE65D" w:rsidR="0067025B" w:rsidRDefault="005B781A" w:rsidP="002001F0">
      <w:pPr>
        <w:spacing w:after="0" w:line="240" w:lineRule="exact"/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2001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81E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1F0">
        <w:rPr>
          <w:rFonts w:ascii="Times New Roman" w:hAnsi="Times New Roman" w:cs="Times New Roman"/>
          <w:sz w:val="28"/>
          <w:szCs w:val="28"/>
        </w:rPr>
        <w:t>Ж.С. Аранзаева</w:t>
      </w:r>
    </w:p>
    <w:sectPr w:rsidR="0067025B" w:rsidSect="00101C39">
      <w:pgSz w:w="11906" w:h="16838"/>
      <w:pgMar w:top="851" w:right="510" w:bottom="73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5B"/>
    <w:rsid w:val="000C7D13"/>
    <w:rsid w:val="00101C39"/>
    <w:rsid w:val="002001F0"/>
    <w:rsid w:val="003B2A21"/>
    <w:rsid w:val="00526B72"/>
    <w:rsid w:val="005B781A"/>
    <w:rsid w:val="0067025B"/>
    <w:rsid w:val="008211C3"/>
    <w:rsid w:val="0085357D"/>
    <w:rsid w:val="00D81E7E"/>
    <w:rsid w:val="00E9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15A6"/>
  <w15:chartTrackingRefBased/>
  <w15:docId w15:val="{0D18BC61-8A90-4985-9020-05CCA044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81A"/>
    <w:pPr>
      <w:spacing w:line="256" w:lineRule="auto"/>
    </w:pPr>
  </w:style>
  <w:style w:type="paragraph" w:styleId="4">
    <w:name w:val="heading 4"/>
    <w:basedOn w:val="a"/>
    <w:link w:val="40"/>
    <w:uiPriority w:val="9"/>
    <w:qFormat/>
    <w:rsid w:val="005B78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78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Галсанова Янжима Баировна</dc:creator>
  <cp:keywords/>
  <dc:description/>
  <cp:lastModifiedBy>Аранзаева Жанна Сергеевна</cp:lastModifiedBy>
  <cp:revision>2</cp:revision>
  <cp:lastPrinted>2024-12-05T10:57:00Z</cp:lastPrinted>
  <dcterms:created xsi:type="dcterms:W3CDTF">2024-12-05T10:59:00Z</dcterms:created>
  <dcterms:modified xsi:type="dcterms:W3CDTF">2024-12-05T10:59:00Z</dcterms:modified>
</cp:coreProperties>
</file>