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ИНФОРМАЦИЯ </w:t>
      </w:r>
    </w:p>
    <w:p w14:paraId="02000000">
      <w:pPr>
        <w:pStyle w:val="Style_1"/>
        <w:widowControl w:val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для размещения </w:t>
      </w:r>
      <w:r>
        <w:rPr>
          <w:b w:val="1"/>
          <w:color w:val="000000"/>
          <w:sz w:val="28"/>
        </w:rPr>
        <w:t>на сайт</w:t>
      </w:r>
      <w:r>
        <w:rPr>
          <w:b w:val="1"/>
          <w:color w:val="000000"/>
          <w:sz w:val="28"/>
        </w:rPr>
        <w:t>ах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администраций </w:t>
      </w:r>
      <w:r>
        <w:rPr>
          <w:b w:val="1"/>
          <w:color w:val="000000"/>
          <w:sz w:val="28"/>
        </w:rPr>
        <w:t>МО «</w:t>
      </w:r>
      <w:r>
        <w:rPr>
          <w:b w:val="1"/>
          <w:color w:val="000000"/>
          <w:sz w:val="28"/>
        </w:rPr>
        <w:t>Кяхтинский</w:t>
      </w:r>
      <w:r>
        <w:rPr>
          <w:b w:val="1"/>
          <w:color w:val="000000"/>
          <w:sz w:val="28"/>
        </w:rPr>
        <w:t xml:space="preserve"> район</w:t>
      </w:r>
      <w:r>
        <w:rPr>
          <w:b w:val="1"/>
          <w:color w:val="000000"/>
          <w:sz w:val="28"/>
        </w:rPr>
        <w:t xml:space="preserve">», </w:t>
      </w:r>
      <w:r>
        <w:rPr>
          <w:b w:val="1"/>
          <w:color w:val="000000"/>
          <w:sz w:val="28"/>
        </w:rPr>
        <w:t>администраций МО «Город Кяхта», МО «</w:t>
      </w:r>
      <w:r>
        <w:rPr>
          <w:b w:val="1"/>
          <w:color w:val="000000"/>
          <w:sz w:val="28"/>
        </w:rPr>
        <w:t>Наушкинское</w:t>
      </w:r>
      <w:r>
        <w:rPr>
          <w:b w:val="1"/>
          <w:color w:val="000000"/>
          <w:sz w:val="28"/>
        </w:rPr>
        <w:t xml:space="preserve">», администраций сельских поселений района, для </w:t>
      </w:r>
      <w:r>
        <w:rPr>
          <w:b w:val="1"/>
          <w:color w:val="000000"/>
          <w:sz w:val="28"/>
        </w:rPr>
        <w:t xml:space="preserve">опубликования в </w:t>
      </w:r>
      <w:r>
        <w:rPr>
          <w:b w:val="1"/>
          <w:color w:val="000000"/>
          <w:sz w:val="28"/>
        </w:rPr>
        <w:t>газет</w:t>
      </w:r>
      <w:r>
        <w:rPr>
          <w:b w:val="1"/>
          <w:color w:val="000000"/>
          <w:sz w:val="28"/>
        </w:rPr>
        <w:t>е</w:t>
      </w:r>
      <w:r>
        <w:rPr>
          <w:b w:val="1"/>
          <w:color w:val="000000"/>
          <w:sz w:val="28"/>
        </w:rPr>
        <w:t xml:space="preserve"> «</w:t>
      </w:r>
      <w:r>
        <w:rPr>
          <w:b w:val="1"/>
          <w:color w:val="000000"/>
          <w:sz w:val="28"/>
        </w:rPr>
        <w:t>Кяхтинские</w:t>
      </w:r>
      <w:r>
        <w:rPr>
          <w:b w:val="1"/>
          <w:color w:val="000000"/>
          <w:sz w:val="28"/>
        </w:rPr>
        <w:t xml:space="preserve"> вести»</w:t>
      </w: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widowControl w:val="0"/>
        <w:spacing w:after="0" w:line="240" w:lineRule="exact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По иску прокуратуры района </w:t>
      </w:r>
      <w:r>
        <w:rPr>
          <w:rFonts w:ascii="Times New Roman" w:hAnsi="Times New Roman"/>
          <w:b w:val="1"/>
          <w:color w:val="000000"/>
          <w:sz w:val="28"/>
        </w:rPr>
        <w:t xml:space="preserve">на муниципального перевозчика </w:t>
      </w:r>
      <w:r>
        <w:rPr>
          <w:rFonts w:ascii="Times New Roman" w:hAnsi="Times New Roman"/>
          <w:b w:val="1"/>
          <w:color w:val="000000"/>
          <w:sz w:val="28"/>
        </w:rPr>
        <w:t xml:space="preserve">и администрацию города возложена </w:t>
      </w:r>
      <w:r>
        <w:rPr>
          <w:rFonts w:ascii="Times New Roman" w:hAnsi="Times New Roman"/>
          <w:b w:val="1"/>
          <w:color w:val="000000"/>
          <w:sz w:val="28"/>
        </w:rPr>
        <w:t xml:space="preserve">обязанность устранить нарушения </w:t>
      </w:r>
      <w:r>
        <w:rPr>
          <w:rFonts w:ascii="Times New Roman" w:hAnsi="Times New Roman"/>
          <w:b w:val="1"/>
          <w:sz w:val="28"/>
        </w:rPr>
        <w:t>в сфере перевозки пассажиров</w:t>
      </w:r>
    </w:p>
    <w:p w14:paraId="05000000">
      <w:pPr>
        <w:widowControl w:val="0"/>
        <w:spacing w:after="0" w:line="240" w:lineRule="exact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>Кяхтинского</w:t>
      </w:r>
      <w:r>
        <w:rPr>
          <w:rFonts w:ascii="Times New Roman" w:hAnsi="Times New Roman"/>
          <w:sz w:val="28"/>
        </w:rPr>
        <w:t xml:space="preserve"> района провела проверку соблюдения законодательства о перевозке пассажиров.</w:t>
      </w: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г. Кяхта услуги по перевозке пассажиров</w:t>
      </w:r>
      <w:r>
        <w:rPr>
          <w:rFonts w:ascii="Times New Roman" w:hAnsi="Times New Roman"/>
          <w:sz w:val="28"/>
        </w:rPr>
        <w:t xml:space="preserve"> по регулируемым тарифам</w:t>
      </w:r>
      <w:r>
        <w:rPr>
          <w:rFonts w:ascii="Times New Roman" w:hAnsi="Times New Roman"/>
          <w:sz w:val="28"/>
        </w:rPr>
        <w:t xml:space="preserve"> оказывает муниципальный перевозчик МБУ «Городское хозяйство».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Администрацией МО «Город Кяхта» в</w:t>
      </w:r>
      <w:r>
        <w:rPr>
          <w:rFonts w:ascii="Times New Roman" w:hAnsi="Times New Roman"/>
          <w:sz w:val="28"/>
        </w:rPr>
        <w:t xml:space="preserve"> целях организации внутригородских маршрутов за бюджетным учреждением </w:t>
      </w:r>
      <w:r>
        <w:rPr>
          <w:rFonts w:ascii="Times New Roman" w:hAnsi="Times New Roman"/>
          <w:sz w:val="28"/>
        </w:rPr>
        <w:t>на праве оперативного управления</w:t>
      </w:r>
      <w:r>
        <w:rPr>
          <w:rFonts w:ascii="Times New Roman" w:hAnsi="Times New Roman"/>
          <w:sz w:val="28"/>
        </w:rPr>
        <w:t xml:space="preserve"> закреплены 5 муниципальных автобусов марки </w:t>
      </w:r>
      <w:r>
        <w:rPr>
          <w:rFonts w:ascii="Times New Roman" w:hAnsi="Times New Roman"/>
          <w:sz w:val="28"/>
        </w:rPr>
        <w:t>«ПАЗ» и «Газель»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нарушение законодательства о</w:t>
      </w:r>
      <w:r>
        <w:rPr>
          <w:rFonts w:ascii="Times New Roman" w:hAnsi="Times New Roman"/>
          <w:sz w:val="28"/>
        </w:rPr>
        <w:t xml:space="preserve"> безопасности дорожного движения автобусы, задействованные в перевозочной деятельности, не оснащены</w:t>
      </w:r>
      <w:r>
        <w:rPr>
          <w:rFonts w:ascii="Times New Roman" w:hAnsi="Times New Roman"/>
          <w:sz w:val="28"/>
        </w:rPr>
        <w:t xml:space="preserve"> аппаратурой спутниковой навигации </w:t>
      </w:r>
      <w:r>
        <w:rPr>
          <w:rFonts w:ascii="Times New Roman" w:hAnsi="Times New Roman"/>
          <w:sz w:val="28"/>
        </w:rPr>
        <w:t>ГЛОНАСС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звуковыми информаторами об остановочных пунктах</w:t>
      </w:r>
      <w:r>
        <w:rPr>
          <w:rFonts w:ascii="Times New Roman" w:hAnsi="Times New Roman"/>
          <w:sz w:val="28"/>
        </w:rPr>
        <w:t>, функционирование камер видеонаблюдения и видеозаписи в пассажирском салоне и в кабине управления транспортным средством (отделении водителя) не обеспечены.</w:t>
      </w:r>
    </w:p>
    <w:p w14:paraId="0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проверки прокурором района в интересах неопределенного круга лиц в Кяхтинский районный суд направлено исковое заявление о возложении на муниципалитет и перевозчика обязанности устранить выявленные нарушения.</w:t>
      </w:r>
    </w:p>
    <w:p w14:paraId="0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исковые требования прокурора удовлетворил в полном объеме. </w:t>
      </w:r>
      <w:r>
        <w:rPr>
          <w:rFonts w:ascii="Times New Roman" w:hAnsi="Times New Roman"/>
          <w:sz w:val="28"/>
        </w:rPr>
        <w:t>Решение суда в законную силу не вступило.</w:t>
      </w:r>
    </w:p>
    <w:p w14:paraId="0C000000">
      <w:pPr>
        <w:pStyle w:val="Style_2"/>
        <w:widowControl w:val="0"/>
        <w:spacing w:after="0" w:before="0" w:line="240" w:lineRule="exact"/>
        <w:ind w:firstLine="709" w:left="0"/>
        <w:jc w:val="both"/>
        <w:rPr>
          <w:sz w:val="28"/>
        </w:rPr>
      </w:pPr>
      <w:bookmarkStart w:id="1" w:name="_GoBack"/>
      <w:bookmarkEnd w:id="1"/>
    </w:p>
    <w:p w14:paraId="0D000000">
      <w:pPr>
        <w:pStyle w:val="Style_2"/>
        <w:widowControl w:val="0"/>
        <w:spacing w:after="0" w:before="0" w:line="240" w:lineRule="exact"/>
        <w:ind w:firstLine="709" w:left="0"/>
        <w:jc w:val="both"/>
        <w:rPr>
          <w:sz w:val="28"/>
        </w:rPr>
      </w:pPr>
    </w:p>
    <w:p w14:paraId="0E000000">
      <w:pPr>
        <w:widowControl w:val="0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</w:t>
      </w:r>
      <w:r>
        <w:rPr>
          <w:rFonts w:ascii="Times New Roman" w:hAnsi="Times New Roman"/>
          <w:sz w:val="28"/>
        </w:rPr>
        <w:t>омощник прокурора района</w:t>
      </w:r>
    </w:p>
    <w:p w14:paraId="0F000000">
      <w:pPr>
        <w:widowControl w:val="0"/>
        <w:spacing w:after="0" w:line="240" w:lineRule="exact"/>
        <w:ind/>
        <w:rPr>
          <w:rFonts w:ascii="Times New Roman" w:hAnsi="Times New Roman"/>
          <w:sz w:val="28"/>
        </w:rPr>
      </w:pPr>
    </w:p>
    <w:p w14:paraId="10000000">
      <w:pPr>
        <w:widowControl w:val="0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юрист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класса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Я.Б. </w:t>
      </w:r>
      <w:r>
        <w:rPr>
          <w:rFonts w:ascii="Times New Roman" w:hAnsi="Times New Roman"/>
          <w:sz w:val="28"/>
        </w:rPr>
        <w:t>Балдаева</w:t>
      </w:r>
    </w:p>
    <w:p w14:paraId="11000000">
      <w:pPr>
        <w:widowControl w:val="0"/>
        <w:spacing w:after="0" w:line="240" w:lineRule="exact"/>
        <w:ind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msonormal_mailru_css_attribute_postfix"/>
    <w:basedOn w:val="Style_3"/>
    <w:link w:val="Style_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msonormal_mailru_css_attribute_postfix"/>
    <w:basedOn w:val="Style_3_ch"/>
    <w:link w:val="Style_1"/>
    <w:rPr>
      <w:rFonts w:ascii="Times New Roman" w:hAnsi="Times New Roman"/>
      <w:sz w:val="24"/>
    </w:rPr>
  </w:style>
  <w:style w:styleId="Style_2" w:type="paragraph">
    <w:name w:val="Normal (Web)"/>
    <w:basedOn w:val="Style_3"/>
    <w:link w:val="Style_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0" w:type="paragraph">
    <w:name w:val="toc 3"/>
    <w:next w:val="Style_3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Body Text"/>
    <w:basedOn w:val="Style_3"/>
    <w:link w:val="Style_20_ch"/>
    <w:pPr>
      <w:widowControl w:val="0"/>
      <w:spacing w:after="120"/>
      <w:ind/>
    </w:pPr>
  </w:style>
  <w:style w:styleId="Style_20_ch" w:type="character">
    <w:name w:val="Body Text"/>
    <w:basedOn w:val="Style_3_ch"/>
    <w:link w:val="Style_20"/>
  </w:style>
  <w:style w:styleId="Style_21" w:type="paragraph">
    <w:name w:val="Subtitle"/>
    <w:next w:val="Style_3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basedOn w:val="Style_3"/>
    <w:link w:val="Style_23_ch"/>
    <w:uiPriority w:val="9"/>
    <w:qFormat/>
    <w:pPr>
      <w:widowControl w:val="0"/>
      <w:spacing w:afterAutospacing="on" w:beforeAutospacing="on" w:line="240" w:lineRule="auto"/>
      <w:ind/>
      <w:outlineLvl w:val="3"/>
    </w:pPr>
    <w:rPr>
      <w:rFonts w:ascii="Times New Roman" w:hAnsi="Times New Roman"/>
      <w:b w:val="1"/>
      <w:sz w:val="24"/>
    </w:rPr>
  </w:style>
  <w:style w:styleId="Style_23_ch" w:type="character">
    <w:name w:val="heading 4"/>
    <w:basedOn w:val="Style_3_ch"/>
    <w:link w:val="Style_23"/>
    <w:rPr>
      <w:rFonts w:ascii="Times New Roman" w:hAnsi="Times New Roman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2025-11-13T02:45:46Z</dcterms:created>
  <dcterms:modified xsi:type="dcterms:W3CDTF">2025-12-23T09:20:19Z</dcterms:modified>
</cp:coreProperties>
</file>